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7751" w:rsidRDefault="00540A53" w:rsidP="00647751">
      <w:pPr>
        <w:shd w:val="clear" w:color="auto" w:fill="FFFFFF"/>
        <w:spacing w:before="100" w:beforeAutospacing="1" w:after="0" w:line="240" w:lineRule="auto"/>
        <w:jc w:val="center"/>
        <w:rPr>
          <w:rStyle w:val="Gl"/>
          <w:rFonts w:ascii="Segoe UI" w:hAnsi="Segoe UI" w:cs="Segoe UI"/>
          <w:color w:val="0F1115"/>
          <w:shd w:val="clear" w:color="auto" w:fill="FFFFFF"/>
        </w:rPr>
      </w:pPr>
      <w:r>
        <w:rPr>
          <w:rStyle w:val="Gl"/>
          <w:rFonts w:ascii="Segoe UI" w:hAnsi="Segoe UI" w:cs="Segoe UI"/>
          <w:color w:val="0F1115"/>
          <w:shd w:val="clear" w:color="auto" w:fill="FFFFFF"/>
        </w:rPr>
        <w:t>DİLİMİZİN ZENGİNLİKLERİ PROJESİ</w:t>
      </w:r>
      <w:r>
        <w:rPr>
          <w:rFonts w:ascii="Segoe UI" w:hAnsi="Segoe UI" w:cs="Segoe UI"/>
          <w:color w:val="0F1115"/>
        </w:rPr>
        <w:br/>
      </w:r>
      <w:r>
        <w:rPr>
          <w:rStyle w:val="Gl"/>
          <w:rFonts w:ascii="Segoe UI" w:hAnsi="Segoe UI" w:cs="Segoe UI"/>
          <w:color w:val="0F1115"/>
          <w:shd w:val="clear" w:color="auto" w:fill="FFFFFF"/>
        </w:rPr>
        <w:t>2025-2026 EĞİTİM ÖĞRETİM YILI</w:t>
      </w:r>
      <w:r>
        <w:rPr>
          <w:rFonts w:ascii="Segoe UI" w:hAnsi="Segoe UI" w:cs="Segoe UI"/>
          <w:color w:val="0F1115"/>
        </w:rPr>
        <w:br/>
      </w:r>
      <w:r>
        <w:rPr>
          <w:rStyle w:val="Gl"/>
          <w:rFonts w:ascii="Segoe UI" w:hAnsi="Segoe UI" w:cs="Segoe UI"/>
          <w:color w:val="0F1115"/>
          <w:shd w:val="clear" w:color="auto" w:fill="FFFFFF"/>
        </w:rPr>
        <w:t>LİSE (ORTAÖĞRETİM) KADEMESİ</w:t>
      </w:r>
      <w:r>
        <w:rPr>
          <w:rFonts w:ascii="Segoe UI" w:hAnsi="Segoe UI" w:cs="Segoe UI"/>
          <w:color w:val="0F1115"/>
        </w:rPr>
        <w:br/>
      </w:r>
      <w:r w:rsidR="00E16183">
        <w:rPr>
          <w:rStyle w:val="Gl"/>
          <w:rFonts w:ascii="Segoe UI" w:hAnsi="Segoe UI" w:cs="Segoe UI"/>
          <w:color w:val="0F1115"/>
          <w:shd w:val="clear" w:color="auto" w:fill="FFFFFF"/>
        </w:rPr>
        <w:t>ŞUBAT</w:t>
      </w:r>
      <w:bookmarkStart w:id="0" w:name="_GoBack"/>
      <w:bookmarkEnd w:id="0"/>
      <w:r>
        <w:rPr>
          <w:rStyle w:val="Gl"/>
          <w:rFonts w:ascii="Segoe UI" w:hAnsi="Segoe UI" w:cs="Segoe UI"/>
          <w:color w:val="0F1115"/>
          <w:shd w:val="clear" w:color="auto" w:fill="FFFFFF"/>
        </w:rPr>
        <w:t xml:space="preserve"> AYI ÖĞRETMEN FAALİYET VE DEĞERLENDİRME RAPORU</w:t>
      </w:r>
    </w:p>
    <w:p w:rsidR="00E16183" w:rsidRPr="00E16183" w:rsidRDefault="00E16183" w:rsidP="00E16183">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E16183">
        <w:rPr>
          <w:rFonts w:ascii="Segoe UI" w:eastAsia="Times New Roman" w:hAnsi="Segoe UI" w:cs="Segoe UI"/>
          <w:b/>
          <w:bCs/>
          <w:color w:val="0F1115"/>
          <w:sz w:val="30"/>
          <w:szCs w:val="30"/>
          <w:lang w:eastAsia="tr-TR"/>
        </w:rPr>
        <w:t>1. ŞUBAT AYI DETAYLI ÇALIŞMALARI</w:t>
      </w:r>
    </w:p>
    <w:p w:rsidR="00E16183" w:rsidRPr="00E16183" w:rsidRDefault="00E16183" w:rsidP="00E16183">
      <w:pPr>
        <w:shd w:val="clear" w:color="auto" w:fill="FFFFFF"/>
        <w:spacing w:before="240" w:after="240" w:line="420" w:lineRule="atLeast"/>
        <w:outlineLvl w:val="3"/>
        <w:rPr>
          <w:rFonts w:ascii="Segoe UI" w:eastAsia="Times New Roman" w:hAnsi="Segoe UI" w:cs="Segoe UI"/>
          <w:b/>
          <w:bCs/>
          <w:color w:val="0F1115"/>
          <w:sz w:val="24"/>
          <w:szCs w:val="24"/>
          <w:lang w:eastAsia="tr-TR"/>
        </w:rPr>
      </w:pPr>
      <w:r w:rsidRPr="00E16183">
        <w:rPr>
          <w:rFonts w:ascii="Segoe UI" w:eastAsia="Times New Roman" w:hAnsi="Segoe UI" w:cs="Segoe UI"/>
          <w:b/>
          <w:bCs/>
          <w:color w:val="0F1115"/>
          <w:sz w:val="24"/>
          <w:szCs w:val="24"/>
          <w:lang w:eastAsia="tr-TR"/>
        </w:rPr>
        <w:t xml:space="preserve">1.1. Kutadgu Bilig ve </w:t>
      </w:r>
      <w:proofErr w:type="spellStart"/>
      <w:r w:rsidRPr="00E16183">
        <w:rPr>
          <w:rFonts w:ascii="Segoe UI" w:eastAsia="Times New Roman" w:hAnsi="Segoe UI" w:cs="Segoe UI"/>
          <w:b/>
          <w:bCs/>
          <w:color w:val="0F1115"/>
          <w:sz w:val="24"/>
          <w:szCs w:val="24"/>
          <w:lang w:eastAsia="tr-TR"/>
        </w:rPr>
        <w:t>Divanü</w:t>
      </w:r>
      <w:proofErr w:type="spellEnd"/>
      <w:r w:rsidRPr="00E16183">
        <w:rPr>
          <w:rFonts w:ascii="Segoe UI" w:eastAsia="Times New Roman" w:hAnsi="Segoe UI" w:cs="Segoe UI"/>
          <w:b/>
          <w:bCs/>
          <w:color w:val="0F1115"/>
          <w:sz w:val="24"/>
          <w:szCs w:val="24"/>
          <w:lang w:eastAsia="tr-TR"/>
        </w:rPr>
        <w:t xml:space="preserve"> </w:t>
      </w:r>
      <w:proofErr w:type="spellStart"/>
      <w:r w:rsidRPr="00E16183">
        <w:rPr>
          <w:rFonts w:ascii="Segoe UI" w:eastAsia="Times New Roman" w:hAnsi="Segoe UI" w:cs="Segoe UI"/>
          <w:b/>
          <w:bCs/>
          <w:color w:val="0F1115"/>
          <w:sz w:val="24"/>
          <w:szCs w:val="24"/>
          <w:lang w:eastAsia="tr-TR"/>
        </w:rPr>
        <w:t>Lügati't</w:t>
      </w:r>
      <w:proofErr w:type="spellEnd"/>
      <w:r w:rsidRPr="00E16183">
        <w:rPr>
          <w:rFonts w:ascii="Segoe UI" w:eastAsia="Times New Roman" w:hAnsi="Segoe UI" w:cs="Segoe UI"/>
          <w:b/>
          <w:bCs/>
          <w:color w:val="0F1115"/>
          <w:sz w:val="24"/>
          <w:szCs w:val="24"/>
          <w:lang w:eastAsia="tr-TR"/>
        </w:rPr>
        <w:t>-Türk Temalı Etkinlikler (02-27 Şubat 2026)</w:t>
      </w:r>
    </w:p>
    <w:p w:rsidR="00E16183" w:rsidRPr="00E16183" w:rsidRDefault="00E16183" w:rsidP="00E16183">
      <w:pPr>
        <w:shd w:val="clear" w:color="auto" w:fill="FFFFFF"/>
        <w:spacing w:before="240" w:after="240" w:line="240" w:lineRule="auto"/>
        <w:rPr>
          <w:rFonts w:ascii="Segoe UI" w:eastAsia="Times New Roman" w:hAnsi="Segoe UI" w:cs="Segoe UI"/>
          <w:color w:val="0F1115"/>
          <w:sz w:val="24"/>
          <w:szCs w:val="24"/>
          <w:lang w:eastAsia="tr-TR"/>
        </w:rPr>
      </w:pPr>
      <w:r w:rsidRPr="00E16183">
        <w:rPr>
          <w:rFonts w:ascii="Segoe UI" w:eastAsia="Times New Roman" w:hAnsi="Segoe UI" w:cs="Segoe UI"/>
          <w:b/>
          <w:bCs/>
          <w:color w:val="0F1115"/>
          <w:sz w:val="24"/>
          <w:szCs w:val="24"/>
          <w:lang w:eastAsia="tr-TR"/>
        </w:rPr>
        <w:t>A. “</w:t>
      </w:r>
      <w:proofErr w:type="spellStart"/>
      <w:r w:rsidRPr="00E16183">
        <w:rPr>
          <w:rFonts w:ascii="Segoe UI" w:eastAsia="Times New Roman" w:hAnsi="Segoe UI" w:cs="Segoe UI"/>
          <w:b/>
          <w:bCs/>
          <w:color w:val="0F1115"/>
          <w:sz w:val="24"/>
          <w:szCs w:val="24"/>
          <w:lang w:eastAsia="tr-TR"/>
        </w:rPr>
        <w:t>Hatırlatmaca</w:t>
      </w:r>
      <w:proofErr w:type="spellEnd"/>
      <w:r w:rsidRPr="00E16183">
        <w:rPr>
          <w:rFonts w:ascii="Segoe UI" w:eastAsia="Times New Roman" w:hAnsi="Segoe UI" w:cs="Segoe UI"/>
          <w:b/>
          <w:bCs/>
          <w:color w:val="0F1115"/>
          <w:sz w:val="24"/>
          <w:szCs w:val="24"/>
          <w:lang w:eastAsia="tr-TR"/>
        </w:rPr>
        <w:t>” Etkinliği (02-06 Şubat)</w:t>
      </w:r>
    </w:p>
    <w:p w:rsidR="00E16183" w:rsidRPr="00E16183" w:rsidRDefault="00E16183" w:rsidP="00E16183">
      <w:pPr>
        <w:numPr>
          <w:ilvl w:val="0"/>
          <w:numId w:val="18"/>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16183">
        <w:rPr>
          <w:rFonts w:ascii="Segoe UI" w:eastAsia="Times New Roman" w:hAnsi="Segoe UI" w:cs="Segoe UI"/>
          <w:b/>
          <w:bCs/>
          <w:color w:val="0F1115"/>
          <w:sz w:val="24"/>
          <w:szCs w:val="24"/>
          <w:lang w:eastAsia="tr-TR"/>
        </w:rPr>
        <w:t>Uygulama:</w:t>
      </w:r>
      <w:r w:rsidRPr="00E16183">
        <w:rPr>
          <w:rFonts w:ascii="Segoe UI" w:eastAsia="Times New Roman" w:hAnsi="Segoe UI" w:cs="Segoe UI"/>
          <w:color w:val="0F1115"/>
          <w:sz w:val="24"/>
          <w:szCs w:val="24"/>
          <w:lang w:eastAsia="tr-TR"/>
        </w:rPr>
        <w:t xml:space="preserve"> Öğrencilerden, Kutadgu Bilig ve </w:t>
      </w:r>
      <w:proofErr w:type="spellStart"/>
      <w:r w:rsidRPr="00E16183">
        <w:rPr>
          <w:rFonts w:ascii="Segoe UI" w:eastAsia="Times New Roman" w:hAnsi="Segoe UI" w:cs="Segoe UI"/>
          <w:color w:val="0F1115"/>
          <w:sz w:val="24"/>
          <w:szCs w:val="24"/>
          <w:lang w:eastAsia="tr-TR"/>
        </w:rPr>
        <w:t>Divanü</w:t>
      </w:r>
      <w:proofErr w:type="spellEnd"/>
      <w:r w:rsidRPr="00E16183">
        <w:rPr>
          <w:rFonts w:ascii="Segoe UI" w:eastAsia="Times New Roman" w:hAnsi="Segoe UI" w:cs="Segoe UI"/>
          <w:color w:val="0F1115"/>
          <w:sz w:val="24"/>
          <w:szCs w:val="24"/>
          <w:lang w:eastAsia="tr-TR"/>
        </w:rPr>
        <w:t xml:space="preserve"> </w:t>
      </w:r>
      <w:proofErr w:type="spellStart"/>
      <w:r w:rsidRPr="00E16183">
        <w:rPr>
          <w:rFonts w:ascii="Segoe UI" w:eastAsia="Times New Roman" w:hAnsi="Segoe UI" w:cs="Segoe UI"/>
          <w:color w:val="0F1115"/>
          <w:sz w:val="24"/>
          <w:szCs w:val="24"/>
          <w:lang w:eastAsia="tr-TR"/>
        </w:rPr>
        <w:t>Lügati't</w:t>
      </w:r>
      <w:proofErr w:type="spellEnd"/>
      <w:r w:rsidRPr="00E16183">
        <w:rPr>
          <w:rFonts w:ascii="Segoe UI" w:eastAsia="Times New Roman" w:hAnsi="Segoe UI" w:cs="Segoe UI"/>
          <w:color w:val="0F1115"/>
          <w:sz w:val="24"/>
          <w:szCs w:val="24"/>
          <w:lang w:eastAsia="tr-TR"/>
        </w:rPr>
        <w:t>-Türk’ten seçilen tarihî sözcüklerin anlamlarını ve günümüz Türkçesindeki karşılıklarını araştırmaları istendi.</w:t>
      </w:r>
    </w:p>
    <w:p w:rsidR="00E16183" w:rsidRPr="00E16183" w:rsidRDefault="00E16183" w:rsidP="00E16183">
      <w:pPr>
        <w:numPr>
          <w:ilvl w:val="0"/>
          <w:numId w:val="18"/>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16183">
        <w:rPr>
          <w:rFonts w:ascii="Segoe UI" w:eastAsia="Times New Roman" w:hAnsi="Segoe UI" w:cs="Segoe UI"/>
          <w:b/>
          <w:bCs/>
          <w:color w:val="0F1115"/>
          <w:sz w:val="24"/>
          <w:szCs w:val="24"/>
          <w:lang w:eastAsia="tr-TR"/>
        </w:rPr>
        <w:t>Süreç ve Ürün:</w:t>
      </w:r>
      <w:r w:rsidRPr="00E16183">
        <w:rPr>
          <w:rFonts w:ascii="Segoe UI" w:eastAsia="Times New Roman" w:hAnsi="Segoe UI" w:cs="Segoe UI"/>
          <w:color w:val="0F1115"/>
          <w:sz w:val="24"/>
          <w:szCs w:val="24"/>
          <w:lang w:eastAsia="tr-TR"/>
        </w:rPr>
        <w:t> Her sınıf, “Tarihî Sözlük Köşesi” oluşturdu. “Bilig” (bilgi), “kut” (mutluluk, devlet), “</w:t>
      </w:r>
      <w:proofErr w:type="spellStart"/>
      <w:r w:rsidRPr="00E16183">
        <w:rPr>
          <w:rFonts w:ascii="Segoe UI" w:eastAsia="Times New Roman" w:hAnsi="Segoe UI" w:cs="Segoe UI"/>
          <w:color w:val="0F1115"/>
          <w:sz w:val="24"/>
          <w:szCs w:val="24"/>
          <w:lang w:eastAsia="tr-TR"/>
        </w:rPr>
        <w:t>bodun</w:t>
      </w:r>
      <w:proofErr w:type="spellEnd"/>
      <w:r w:rsidRPr="00E16183">
        <w:rPr>
          <w:rFonts w:ascii="Segoe UI" w:eastAsia="Times New Roman" w:hAnsi="Segoe UI" w:cs="Segoe UI"/>
          <w:color w:val="0F1115"/>
          <w:sz w:val="24"/>
          <w:szCs w:val="24"/>
          <w:lang w:eastAsia="tr-TR"/>
        </w:rPr>
        <w:t>” (millet) gibi sözcüklerin anlam haritaları çıkarıldı.</w:t>
      </w:r>
    </w:p>
    <w:p w:rsidR="00E16183" w:rsidRPr="00E16183" w:rsidRDefault="00E16183" w:rsidP="00E16183">
      <w:pPr>
        <w:shd w:val="clear" w:color="auto" w:fill="FFFFFF"/>
        <w:spacing w:before="240" w:after="240" w:line="240" w:lineRule="auto"/>
        <w:rPr>
          <w:rFonts w:ascii="Segoe UI" w:eastAsia="Times New Roman" w:hAnsi="Segoe UI" w:cs="Segoe UI"/>
          <w:color w:val="0F1115"/>
          <w:sz w:val="24"/>
          <w:szCs w:val="24"/>
          <w:lang w:eastAsia="tr-TR"/>
        </w:rPr>
      </w:pPr>
      <w:r w:rsidRPr="00E16183">
        <w:rPr>
          <w:rFonts w:ascii="Segoe UI" w:eastAsia="Times New Roman" w:hAnsi="Segoe UI" w:cs="Segoe UI"/>
          <w:b/>
          <w:bCs/>
          <w:color w:val="0F1115"/>
          <w:sz w:val="24"/>
          <w:szCs w:val="24"/>
          <w:lang w:eastAsia="tr-TR"/>
        </w:rPr>
        <w:t>B. “Anlamını Bul” Etkinliği (09-13 Şubat)</w:t>
      </w:r>
    </w:p>
    <w:p w:rsidR="00E16183" w:rsidRPr="00E16183" w:rsidRDefault="00E16183" w:rsidP="00E16183">
      <w:pPr>
        <w:numPr>
          <w:ilvl w:val="0"/>
          <w:numId w:val="19"/>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16183">
        <w:rPr>
          <w:rFonts w:ascii="Segoe UI" w:eastAsia="Times New Roman" w:hAnsi="Segoe UI" w:cs="Segoe UI"/>
          <w:b/>
          <w:bCs/>
          <w:color w:val="0F1115"/>
          <w:sz w:val="24"/>
          <w:szCs w:val="24"/>
          <w:lang w:eastAsia="tr-TR"/>
        </w:rPr>
        <w:t>Uygulama:</w:t>
      </w:r>
      <w:r w:rsidRPr="00E16183">
        <w:rPr>
          <w:rFonts w:ascii="Segoe UI" w:eastAsia="Times New Roman" w:hAnsi="Segoe UI" w:cs="Segoe UI"/>
          <w:color w:val="0F1115"/>
          <w:sz w:val="24"/>
          <w:szCs w:val="24"/>
          <w:lang w:eastAsia="tr-TR"/>
        </w:rPr>
        <w:t> </w:t>
      </w:r>
      <w:proofErr w:type="spellStart"/>
      <w:r w:rsidRPr="00E16183">
        <w:rPr>
          <w:rFonts w:ascii="Segoe UI" w:eastAsia="Times New Roman" w:hAnsi="Segoe UI" w:cs="Segoe UI"/>
          <w:color w:val="0F1115"/>
          <w:sz w:val="24"/>
          <w:szCs w:val="24"/>
          <w:lang w:eastAsia="tr-TR"/>
        </w:rPr>
        <w:t>Divanü</w:t>
      </w:r>
      <w:proofErr w:type="spellEnd"/>
      <w:r w:rsidRPr="00E16183">
        <w:rPr>
          <w:rFonts w:ascii="Segoe UI" w:eastAsia="Times New Roman" w:hAnsi="Segoe UI" w:cs="Segoe UI"/>
          <w:color w:val="0F1115"/>
          <w:sz w:val="24"/>
          <w:szCs w:val="24"/>
          <w:lang w:eastAsia="tr-TR"/>
        </w:rPr>
        <w:t xml:space="preserve"> </w:t>
      </w:r>
      <w:proofErr w:type="spellStart"/>
      <w:r w:rsidRPr="00E16183">
        <w:rPr>
          <w:rFonts w:ascii="Segoe UI" w:eastAsia="Times New Roman" w:hAnsi="Segoe UI" w:cs="Segoe UI"/>
          <w:color w:val="0F1115"/>
          <w:sz w:val="24"/>
          <w:szCs w:val="24"/>
          <w:lang w:eastAsia="tr-TR"/>
        </w:rPr>
        <w:t>Lügati't</w:t>
      </w:r>
      <w:proofErr w:type="spellEnd"/>
      <w:r w:rsidRPr="00E16183">
        <w:rPr>
          <w:rFonts w:ascii="Segoe UI" w:eastAsia="Times New Roman" w:hAnsi="Segoe UI" w:cs="Segoe UI"/>
          <w:color w:val="0F1115"/>
          <w:sz w:val="24"/>
          <w:szCs w:val="24"/>
          <w:lang w:eastAsia="tr-TR"/>
        </w:rPr>
        <w:t>-Türk’te geçen ve günümüzde unutulmaya yüz tutmuş 50 sözcük üzerine yarışma formatında bir etkinlik düzenlendi.</w:t>
      </w:r>
    </w:p>
    <w:p w:rsidR="00E16183" w:rsidRPr="00E16183" w:rsidRDefault="00E16183" w:rsidP="00E16183">
      <w:pPr>
        <w:numPr>
          <w:ilvl w:val="0"/>
          <w:numId w:val="19"/>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16183">
        <w:rPr>
          <w:rFonts w:ascii="Segoe UI" w:eastAsia="Times New Roman" w:hAnsi="Segoe UI" w:cs="Segoe UI"/>
          <w:b/>
          <w:bCs/>
          <w:color w:val="0F1115"/>
          <w:sz w:val="24"/>
          <w:szCs w:val="24"/>
          <w:lang w:eastAsia="tr-TR"/>
        </w:rPr>
        <w:t>Süreç ve Ürün:</w:t>
      </w:r>
      <w:r w:rsidRPr="00E16183">
        <w:rPr>
          <w:rFonts w:ascii="Segoe UI" w:eastAsia="Times New Roman" w:hAnsi="Segoe UI" w:cs="Segoe UI"/>
          <w:color w:val="0F1115"/>
          <w:sz w:val="24"/>
          <w:szCs w:val="24"/>
          <w:lang w:eastAsia="tr-TR"/>
        </w:rPr>
        <w:t> Öğrenciler sözlük ve dijital kaynaklardan yararlanarak sözcükleri bulmaya çalıştı. En hızlı ve doğru cevapları veren üç öğrenciye “Kelimelerin Kâşifi” rozeti verildi.</w:t>
      </w:r>
    </w:p>
    <w:p w:rsidR="00E16183" w:rsidRPr="00E16183" w:rsidRDefault="00E16183" w:rsidP="00E16183">
      <w:pPr>
        <w:shd w:val="clear" w:color="auto" w:fill="FFFFFF"/>
        <w:spacing w:before="240" w:after="240" w:line="240" w:lineRule="auto"/>
        <w:rPr>
          <w:rFonts w:ascii="Segoe UI" w:eastAsia="Times New Roman" w:hAnsi="Segoe UI" w:cs="Segoe UI"/>
          <w:color w:val="0F1115"/>
          <w:sz w:val="24"/>
          <w:szCs w:val="24"/>
          <w:lang w:eastAsia="tr-TR"/>
        </w:rPr>
      </w:pPr>
      <w:r w:rsidRPr="00E16183">
        <w:rPr>
          <w:rFonts w:ascii="Segoe UI" w:eastAsia="Times New Roman" w:hAnsi="Segoe UI" w:cs="Segoe UI"/>
          <w:b/>
          <w:bCs/>
          <w:color w:val="0F1115"/>
          <w:sz w:val="24"/>
          <w:szCs w:val="24"/>
          <w:lang w:eastAsia="tr-TR"/>
        </w:rPr>
        <w:t>C. “Atasözü/Deyim Resimleme” Etkinliği (16-20 Şubat)</w:t>
      </w:r>
    </w:p>
    <w:p w:rsidR="00E16183" w:rsidRPr="00E16183" w:rsidRDefault="00E16183" w:rsidP="00E16183">
      <w:pPr>
        <w:numPr>
          <w:ilvl w:val="0"/>
          <w:numId w:val="20"/>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16183">
        <w:rPr>
          <w:rFonts w:ascii="Segoe UI" w:eastAsia="Times New Roman" w:hAnsi="Segoe UI" w:cs="Segoe UI"/>
          <w:b/>
          <w:bCs/>
          <w:color w:val="0F1115"/>
          <w:sz w:val="24"/>
          <w:szCs w:val="24"/>
          <w:lang w:eastAsia="tr-TR"/>
        </w:rPr>
        <w:t>Uygulama:</w:t>
      </w:r>
      <w:r w:rsidRPr="00E16183">
        <w:rPr>
          <w:rFonts w:ascii="Segoe UI" w:eastAsia="Times New Roman" w:hAnsi="Segoe UI" w:cs="Segoe UI"/>
          <w:color w:val="0F1115"/>
          <w:sz w:val="24"/>
          <w:szCs w:val="24"/>
          <w:lang w:eastAsia="tr-TR"/>
        </w:rPr>
        <w:t xml:space="preserve"> Kutadgu Bilig’de geçen öğüt niteliğindeki beyitler ve </w:t>
      </w:r>
      <w:proofErr w:type="spellStart"/>
      <w:r w:rsidRPr="00E16183">
        <w:rPr>
          <w:rFonts w:ascii="Segoe UI" w:eastAsia="Times New Roman" w:hAnsi="Segoe UI" w:cs="Segoe UI"/>
          <w:color w:val="0F1115"/>
          <w:sz w:val="24"/>
          <w:szCs w:val="24"/>
          <w:lang w:eastAsia="tr-TR"/>
        </w:rPr>
        <w:t>Divanü</w:t>
      </w:r>
      <w:proofErr w:type="spellEnd"/>
      <w:r w:rsidRPr="00E16183">
        <w:rPr>
          <w:rFonts w:ascii="Segoe UI" w:eastAsia="Times New Roman" w:hAnsi="Segoe UI" w:cs="Segoe UI"/>
          <w:color w:val="0F1115"/>
          <w:sz w:val="24"/>
          <w:szCs w:val="24"/>
          <w:lang w:eastAsia="tr-TR"/>
        </w:rPr>
        <w:t xml:space="preserve"> </w:t>
      </w:r>
      <w:proofErr w:type="spellStart"/>
      <w:r w:rsidRPr="00E16183">
        <w:rPr>
          <w:rFonts w:ascii="Segoe UI" w:eastAsia="Times New Roman" w:hAnsi="Segoe UI" w:cs="Segoe UI"/>
          <w:color w:val="0F1115"/>
          <w:sz w:val="24"/>
          <w:szCs w:val="24"/>
          <w:lang w:eastAsia="tr-TR"/>
        </w:rPr>
        <w:t>Lügati't</w:t>
      </w:r>
      <w:proofErr w:type="spellEnd"/>
      <w:r w:rsidRPr="00E16183">
        <w:rPr>
          <w:rFonts w:ascii="Segoe UI" w:eastAsia="Times New Roman" w:hAnsi="Segoe UI" w:cs="Segoe UI"/>
          <w:color w:val="0F1115"/>
          <w:sz w:val="24"/>
          <w:szCs w:val="24"/>
          <w:lang w:eastAsia="tr-TR"/>
        </w:rPr>
        <w:t>-Türk’teki atasözleri görselleştirildi.</w:t>
      </w:r>
    </w:p>
    <w:p w:rsidR="00E16183" w:rsidRPr="00E16183" w:rsidRDefault="00E16183" w:rsidP="00E16183">
      <w:pPr>
        <w:numPr>
          <w:ilvl w:val="0"/>
          <w:numId w:val="20"/>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16183">
        <w:rPr>
          <w:rFonts w:ascii="Segoe UI" w:eastAsia="Times New Roman" w:hAnsi="Segoe UI" w:cs="Segoe UI"/>
          <w:b/>
          <w:bCs/>
          <w:color w:val="0F1115"/>
          <w:sz w:val="24"/>
          <w:szCs w:val="24"/>
          <w:lang w:eastAsia="tr-TR"/>
        </w:rPr>
        <w:t>Süreç ve Ürün:</w:t>
      </w:r>
      <w:r w:rsidRPr="00E16183">
        <w:rPr>
          <w:rFonts w:ascii="Segoe UI" w:eastAsia="Times New Roman" w:hAnsi="Segoe UI" w:cs="Segoe UI"/>
          <w:color w:val="0F1115"/>
          <w:sz w:val="24"/>
          <w:szCs w:val="24"/>
          <w:lang w:eastAsia="tr-TR"/>
        </w:rPr>
        <w:t> “Akıl bir kılavuz, bilgi bir ışıktır” gibi metinler resim, karikatür veya dijital tasarıma dönüştürüldü. Çalışmalar sınıf panolarında sergilendi.</w:t>
      </w:r>
    </w:p>
    <w:p w:rsidR="00E16183" w:rsidRPr="00E16183" w:rsidRDefault="00E16183" w:rsidP="00E16183">
      <w:pPr>
        <w:shd w:val="clear" w:color="auto" w:fill="FFFFFF"/>
        <w:spacing w:before="240" w:after="240" w:line="240" w:lineRule="auto"/>
        <w:rPr>
          <w:rFonts w:ascii="Segoe UI" w:eastAsia="Times New Roman" w:hAnsi="Segoe UI" w:cs="Segoe UI"/>
          <w:color w:val="0F1115"/>
          <w:sz w:val="24"/>
          <w:szCs w:val="24"/>
          <w:lang w:eastAsia="tr-TR"/>
        </w:rPr>
      </w:pPr>
      <w:r w:rsidRPr="00E16183">
        <w:rPr>
          <w:rFonts w:ascii="Segoe UI" w:eastAsia="Times New Roman" w:hAnsi="Segoe UI" w:cs="Segoe UI"/>
          <w:b/>
          <w:bCs/>
          <w:color w:val="0F1115"/>
          <w:sz w:val="24"/>
          <w:szCs w:val="24"/>
          <w:lang w:eastAsia="tr-TR"/>
        </w:rPr>
        <w:t>D. Okul Sergisi Açılışı (23-27 Şubat)</w:t>
      </w:r>
    </w:p>
    <w:p w:rsidR="00E16183" w:rsidRPr="00E16183" w:rsidRDefault="00E16183" w:rsidP="00E16183">
      <w:pPr>
        <w:numPr>
          <w:ilvl w:val="0"/>
          <w:numId w:val="2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16183">
        <w:rPr>
          <w:rFonts w:ascii="Segoe UI" w:eastAsia="Times New Roman" w:hAnsi="Segoe UI" w:cs="Segoe UI"/>
          <w:b/>
          <w:bCs/>
          <w:color w:val="0F1115"/>
          <w:sz w:val="24"/>
          <w:szCs w:val="24"/>
          <w:lang w:eastAsia="tr-TR"/>
        </w:rPr>
        <w:t>Uygulama:</w:t>
      </w:r>
      <w:r w:rsidRPr="00E16183">
        <w:rPr>
          <w:rFonts w:ascii="Segoe UI" w:eastAsia="Times New Roman" w:hAnsi="Segoe UI" w:cs="Segoe UI"/>
          <w:color w:val="0F1115"/>
          <w:sz w:val="24"/>
          <w:szCs w:val="24"/>
          <w:lang w:eastAsia="tr-TR"/>
        </w:rPr>
        <w:t> Şubat ayı boyunca üretilen tüm çalışmalar (sözlük köşeleri, resimler, tasarımlar) okul kütüphanesinde sergilendi.</w:t>
      </w:r>
    </w:p>
    <w:p w:rsidR="00E16183" w:rsidRPr="00E16183" w:rsidRDefault="00E16183" w:rsidP="00E16183">
      <w:pPr>
        <w:numPr>
          <w:ilvl w:val="0"/>
          <w:numId w:val="2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16183">
        <w:rPr>
          <w:rFonts w:ascii="Segoe UI" w:eastAsia="Times New Roman" w:hAnsi="Segoe UI" w:cs="Segoe UI"/>
          <w:b/>
          <w:bCs/>
          <w:color w:val="0F1115"/>
          <w:sz w:val="24"/>
          <w:szCs w:val="24"/>
          <w:lang w:eastAsia="tr-TR"/>
        </w:rPr>
        <w:t>Süreç ve Ürün:</w:t>
      </w:r>
      <w:r w:rsidRPr="00E16183">
        <w:rPr>
          <w:rFonts w:ascii="Segoe UI" w:eastAsia="Times New Roman" w:hAnsi="Segoe UI" w:cs="Segoe UI"/>
          <w:color w:val="0F1115"/>
          <w:sz w:val="24"/>
          <w:szCs w:val="24"/>
          <w:lang w:eastAsia="tr-TR"/>
        </w:rPr>
        <w:t> Sergiye diğer okullardan öğretmen ve öğrenciler de davet edildi. Açılışta Türk Dili ve Edebiyatı öğretmeni tarafından kısa bir “Tarihî Metinlerde Dil Zevki” konuşması yapıldı.</w:t>
      </w:r>
    </w:p>
    <w:p w:rsidR="00E16183" w:rsidRPr="00E16183" w:rsidRDefault="00E16183" w:rsidP="00E16183">
      <w:pPr>
        <w:spacing w:before="480" w:after="480" w:line="240" w:lineRule="auto"/>
        <w:rPr>
          <w:rFonts w:ascii="Times New Roman" w:eastAsia="Times New Roman" w:hAnsi="Times New Roman" w:cs="Times New Roman"/>
          <w:sz w:val="24"/>
          <w:szCs w:val="24"/>
          <w:lang w:eastAsia="tr-TR"/>
        </w:rPr>
      </w:pPr>
      <w:r w:rsidRPr="00E16183">
        <w:rPr>
          <w:rFonts w:ascii="Times New Roman" w:eastAsia="Times New Roman" w:hAnsi="Times New Roman" w:cs="Times New Roman"/>
          <w:sz w:val="24"/>
          <w:szCs w:val="24"/>
          <w:lang w:eastAsia="tr-TR"/>
        </w:rPr>
        <w:pict>
          <v:rect id="_x0000_i1025" style="width:0;height:.75pt" o:hralign="center" o:hrstd="t" o:hr="t" fillcolor="#a0a0a0" stroked="f"/>
        </w:pict>
      </w:r>
    </w:p>
    <w:p w:rsidR="00E16183" w:rsidRDefault="00E16183" w:rsidP="00E16183">
      <w:pPr>
        <w:shd w:val="clear" w:color="auto" w:fill="FFFFFF"/>
        <w:spacing w:before="480" w:after="240" w:line="450" w:lineRule="atLeast"/>
        <w:outlineLvl w:val="2"/>
        <w:rPr>
          <w:rFonts w:ascii="Segoe UI" w:eastAsia="Times New Roman" w:hAnsi="Segoe UI" w:cs="Segoe UI"/>
          <w:b/>
          <w:bCs/>
          <w:color w:val="0F1115"/>
          <w:sz w:val="30"/>
          <w:szCs w:val="30"/>
          <w:lang w:eastAsia="tr-TR"/>
        </w:rPr>
      </w:pPr>
    </w:p>
    <w:p w:rsidR="00E16183" w:rsidRPr="00E16183" w:rsidRDefault="00E16183" w:rsidP="00E16183">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E16183">
        <w:rPr>
          <w:rFonts w:ascii="Segoe UI" w:eastAsia="Times New Roman" w:hAnsi="Segoe UI" w:cs="Segoe UI"/>
          <w:b/>
          <w:bCs/>
          <w:color w:val="0F1115"/>
          <w:sz w:val="30"/>
          <w:szCs w:val="30"/>
          <w:lang w:eastAsia="tr-TR"/>
        </w:rPr>
        <w:lastRenderedPageBreak/>
        <w:t>2. ŞUBAT AYI ÇIKTILARI VE GÖZLEMLER</w:t>
      </w:r>
    </w:p>
    <w:p w:rsidR="00E16183" w:rsidRPr="00E16183" w:rsidRDefault="00E16183" w:rsidP="00E16183">
      <w:pPr>
        <w:numPr>
          <w:ilvl w:val="0"/>
          <w:numId w:val="2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16183">
        <w:rPr>
          <w:rFonts w:ascii="Segoe UI" w:eastAsia="Times New Roman" w:hAnsi="Segoe UI" w:cs="Segoe UI"/>
          <w:b/>
          <w:bCs/>
          <w:color w:val="0F1115"/>
          <w:sz w:val="24"/>
          <w:szCs w:val="24"/>
          <w:lang w:eastAsia="tr-TR"/>
        </w:rPr>
        <w:t>Katılım Durumu:</w:t>
      </w:r>
      <w:r w:rsidRPr="00E16183">
        <w:rPr>
          <w:rFonts w:ascii="Segoe UI" w:eastAsia="Times New Roman" w:hAnsi="Segoe UI" w:cs="Segoe UI"/>
          <w:color w:val="0F1115"/>
          <w:sz w:val="24"/>
          <w:szCs w:val="24"/>
          <w:lang w:eastAsia="tr-TR"/>
        </w:rPr>
        <w:t> Etkinliklere katılım oranı %85 olarak gerçekleşti. Okul sergisine yaklaşık 200 ziyaretçi katıldı.</w:t>
      </w:r>
    </w:p>
    <w:p w:rsidR="00E16183" w:rsidRPr="00E16183" w:rsidRDefault="00E16183" w:rsidP="00E16183">
      <w:pPr>
        <w:numPr>
          <w:ilvl w:val="0"/>
          <w:numId w:val="22"/>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E16183">
        <w:rPr>
          <w:rFonts w:ascii="Segoe UI" w:eastAsia="Times New Roman" w:hAnsi="Segoe UI" w:cs="Segoe UI"/>
          <w:b/>
          <w:bCs/>
          <w:color w:val="0F1115"/>
          <w:sz w:val="24"/>
          <w:szCs w:val="24"/>
          <w:lang w:eastAsia="tr-TR"/>
        </w:rPr>
        <w:t>Ölçülebilir Gelişim:</w:t>
      </w:r>
    </w:p>
    <w:p w:rsidR="00E16183" w:rsidRPr="00E16183" w:rsidRDefault="00E16183" w:rsidP="00E16183">
      <w:pPr>
        <w:numPr>
          <w:ilvl w:val="1"/>
          <w:numId w:val="2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16183">
        <w:rPr>
          <w:rFonts w:ascii="Segoe UI" w:eastAsia="Times New Roman" w:hAnsi="Segoe UI" w:cs="Segoe UI"/>
          <w:color w:val="0F1115"/>
          <w:sz w:val="24"/>
          <w:szCs w:val="24"/>
          <w:lang w:eastAsia="tr-TR"/>
        </w:rPr>
        <w:t>Öğrenciler, ortalama 40-50 tarihî Türkçe sözcüğün anlamını ve kökenini öğrendi.</w:t>
      </w:r>
    </w:p>
    <w:p w:rsidR="00E16183" w:rsidRPr="00E16183" w:rsidRDefault="00E16183" w:rsidP="00E16183">
      <w:pPr>
        <w:numPr>
          <w:ilvl w:val="1"/>
          <w:numId w:val="2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16183">
        <w:rPr>
          <w:rFonts w:ascii="Segoe UI" w:eastAsia="Times New Roman" w:hAnsi="Segoe UI" w:cs="Segoe UI"/>
          <w:color w:val="0F1115"/>
          <w:sz w:val="24"/>
          <w:szCs w:val="24"/>
          <w:lang w:eastAsia="tr-TR"/>
        </w:rPr>
        <w:t>65 adet resim ve tasarım üretildi, 30’u sergilendi.</w:t>
      </w:r>
    </w:p>
    <w:p w:rsidR="00E16183" w:rsidRPr="00E16183" w:rsidRDefault="00E16183" w:rsidP="00E16183">
      <w:pPr>
        <w:numPr>
          <w:ilvl w:val="1"/>
          <w:numId w:val="2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16183">
        <w:rPr>
          <w:rFonts w:ascii="Segoe UI" w:eastAsia="Times New Roman" w:hAnsi="Segoe UI" w:cs="Segoe UI"/>
          <w:color w:val="0F1115"/>
          <w:sz w:val="24"/>
          <w:szCs w:val="24"/>
          <w:lang w:eastAsia="tr-TR"/>
        </w:rPr>
        <w:t>“Anlamını Bul” etkinliğinde sözcüklerin %78’i doğru olarak tanımlandı.</w:t>
      </w:r>
    </w:p>
    <w:p w:rsidR="00E16183" w:rsidRPr="00E16183" w:rsidRDefault="00E16183" w:rsidP="00E16183">
      <w:pPr>
        <w:numPr>
          <w:ilvl w:val="0"/>
          <w:numId w:val="22"/>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E16183">
        <w:rPr>
          <w:rFonts w:ascii="Segoe UI" w:eastAsia="Times New Roman" w:hAnsi="Segoe UI" w:cs="Segoe UI"/>
          <w:b/>
          <w:bCs/>
          <w:color w:val="0F1115"/>
          <w:sz w:val="24"/>
          <w:szCs w:val="24"/>
          <w:lang w:eastAsia="tr-TR"/>
        </w:rPr>
        <w:t>Davranışsal Gözlem:</w:t>
      </w:r>
    </w:p>
    <w:p w:rsidR="00E16183" w:rsidRPr="00E16183" w:rsidRDefault="00E16183" w:rsidP="00E16183">
      <w:pPr>
        <w:numPr>
          <w:ilvl w:val="1"/>
          <w:numId w:val="2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16183">
        <w:rPr>
          <w:rFonts w:ascii="Segoe UI" w:eastAsia="Times New Roman" w:hAnsi="Segoe UI" w:cs="Segoe UI"/>
          <w:b/>
          <w:bCs/>
          <w:color w:val="0F1115"/>
          <w:sz w:val="24"/>
          <w:szCs w:val="24"/>
          <w:lang w:eastAsia="tr-TR"/>
        </w:rPr>
        <w:t>Tarihî ve Kültürel Aidiyet:</w:t>
      </w:r>
      <w:r w:rsidRPr="00E16183">
        <w:rPr>
          <w:rFonts w:ascii="Segoe UI" w:eastAsia="Times New Roman" w:hAnsi="Segoe UI" w:cs="Segoe UI"/>
          <w:color w:val="0F1115"/>
          <w:sz w:val="24"/>
          <w:szCs w:val="24"/>
          <w:lang w:eastAsia="tr-TR"/>
        </w:rPr>
        <w:t> Öğrenciler, Türk dilinin köklü ve sistematik bir geçmişe sahip olduğunu fark etti.</w:t>
      </w:r>
    </w:p>
    <w:p w:rsidR="00E16183" w:rsidRPr="00E16183" w:rsidRDefault="00E16183" w:rsidP="00E16183">
      <w:pPr>
        <w:numPr>
          <w:ilvl w:val="1"/>
          <w:numId w:val="2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16183">
        <w:rPr>
          <w:rFonts w:ascii="Segoe UI" w:eastAsia="Times New Roman" w:hAnsi="Segoe UI" w:cs="Segoe UI"/>
          <w:b/>
          <w:bCs/>
          <w:color w:val="0F1115"/>
          <w:sz w:val="24"/>
          <w:szCs w:val="24"/>
          <w:lang w:eastAsia="tr-TR"/>
        </w:rPr>
        <w:t>Disiplinler Arası Bağlantı:</w:t>
      </w:r>
      <w:r w:rsidRPr="00E16183">
        <w:rPr>
          <w:rFonts w:ascii="Segoe UI" w:eastAsia="Times New Roman" w:hAnsi="Segoe UI" w:cs="Segoe UI"/>
          <w:color w:val="0F1115"/>
          <w:sz w:val="24"/>
          <w:szCs w:val="24"/>
          <w:lang w:eastAsia="tr-TR"/>
        </w:rPr>
        <w:t> Tarih, edebiyat ve görsel sanatlar dersleri arasında organik bir iş birliği geliştirildi.</w:t>
      </w:r>
    </w:p>
    <w:p w:rsidR="00E16183" w:rsidRPr="00E16183" w:rsidRDefault="00E16183" w:rsidP="00E16183">
      <w:pPr>
        <w:numPr>
          <w:ilvl w:val="1"/>
          <w:numId w:val="2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16183">
        <w:rPr>
          <w:rFonts w:ascii="Segoe UI" w:eastAsia="Times New Roman" w:hAnsi="Segoe UI" w:cs="Segoe UI"/>
          <w:b/>
          <w:bCs/>
          <w:color w:val="0F1115"/>
          <w:sz w:val="24"/>
          <w:szCs w:val="24"/>
          <w:lang w:eastAsia="tr-TR"/>
        </w:rPr>
        <w:t>Sorgulama ve Araştırma Becerisi:</w:t>
      </w:r>
      <w:r w:rsidRPr="00E16183">
        <w:rPr>
          <w:rFonts w:ascii="Segoe UI" w:eastAsia="Times New Roman" w:hAnsi="Segoe UI" w:cs="Segoe UI"/>
          <w:color w:val="0F1115"/>
          <w:sz w:val="24"/>
          <w:szCs w:val="24"/>
          <w:lang w:eastAsia="tr-TR"/>
        </w:rPr>
        <w:t> Öğrenciler, tarihî kaynaklara ulaşma ve yorumlama konusunda deneyim kazandı.</w:t>
      </w:r>
    </w:p>
    <w:p w:rsidR="00E16183" w:rsidRPr="00E16183" w:rsidRDefault="00E16183" w:rsidP="00E16183">
      <w:pPr>
        <w:numPr>
          <w:ilvl w:val="0"/>
          <w:numId w:val="2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16183">
        <w:rPr>
          <w:rFonts w:ascii="Segoe UI" w:eastAsia="Times New Roman" w:hAnsi="Segoe UI" w:cs="Segoe UI"/>
          <w:b/>
          <w:bCs/>
          <w:color w:val="0F1115"/>
          <w:sz w:val="24"/>
          <w:szCs w:val="24"/>
          <w:lang w:eastAsia="tr-TR"/>
        </w:rPr>
        <w:t>Veli/Öğrenci Geri Bildirimleri:</w:t>
      </w:r>
      <w:r w:rsidRPr="00E16183">
        <w:rPr>
          <w:rFonts w:ascii="Segoe UI" w:eastAsia="Times New Roman" w:hAnsi="Segoe UI" w:cs="Segoe UI"/>
          <w:color w:val="0F1115"/>
          <w:sz w:val="24"/>
          <w:szCs w:val="24"/>
          <w:lang w:eastAsia="tr-TR"/>
        </w:rPr>
        <w:t> Veliler, çocuklarının evde “eski Türkçe” kelimeleri kullanmaya başladığını ve dilin tarihî derinliğine ilgi duyduklarını belirtti. Öğrenciler, “Dilimiz sadece bugünkünden ibaret değilmiş” şeklinde düşüncelerini ifade etti.</w:t>
      </w:r>
    </w:p>
    <w:p w:rsidR="00E16183" w:rsidRPr="00E16183" w:rsidRDefault="00E16183" w:rsidP="00E16183">
      <w:pPr>
        <w:spacing w:before="480" w:after="480" w:line="240" w:lineRule="auto"/>
        <w:rPr>
          <w:rFonts w:ascii="Times New Roman" w:eastAsia="Times New Roman" w:hAnsi="Times New Roman" w:cs="Times New Roman"/>
          <w:sz w:val="24"/>
          <w:szCs w:val="24"/>
          <w:lang w:eastAsia="tr-TR"/>
        </w:rPr>
      </w:pPr>
      <w:r w:rsidRPr="00E16183">
        <w:rPr>
          <w:rFonts w:ascii="Times New Roman" w:eastAsia="Times New Roman" w:hAnsi="Times New Roman" w:cs="Times New Roman"/>
          <w:sz w:val="24"/>
          <w:szCs w:val="24"/>
          <w:lang w:eastAsia="tr-TR"/>
        </w:rPr>
        <w:pict>
          <v:rect id="_x0000_i1026" style="width:0;height:.75pt" o:hralign="center" o:hrstd="t" o:hr="t" fillcolor="#a0a0a0" stroked="f"/>
        </w:pict>
      </w:r>
    </w:p>
    <w:p w:rsidR="00E16183" w:rsidRPr="00E16183" w:rsidRDefault="00E16183" w:rsidP="00E16183">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E16183">
        <w:rPr>
          <w:rFonts w:ascii="Segoe UI" w:eastAsia="Times New Roman" w:hAnsi="Segoe UI" w:cs="Segoe UI"/>
          <w:b/>
          <w:bCs/>
          <w:color w:val="0F1115"/>
          <w:sz w:val="30"/>
          <w:szCs w:val="30"/>
          <w:lang w:eastAsia="tr-TR"/>
        </w:rPr>
        <w:t>3. KARŞILAŞILAN ZORLUKLAR VE ALINAN ÖNLEMLER</w:t>
      </w:r>
    </w:p>
    <w:p w:rsidR="00E16183" w:rsidRPr="00E16183" w:rsidRDefault="00E16183" w:rsidP="00E16183">
      <w:pPr>
        <w:numPr>
          <w:ilvl w:val="0"/>
          <w:numId w:val="2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proofErr w:type="gramStart"/>
      <w:r w:rsidRPr="00E16183">
        <w:rPr>
          <w:rFonts w:ascii="Segoe UI" w:eastAsia="Times New Roman" w:hAnsi="Segoe UI" w:cs="Segoe UI"/>
          <w:b/>
          <w:bCs/>
          <w:color w:val="0F1115"/>
          <w:sz w:val="24"/>
          <w:szCs w:val="24"/>
          <w:lang w:eastAsia="tr-TR"/>
        </w:rPr>
        <w:t>Zorluk:</w:t>
      </w:r>
      <w:r w:rsidRPr="00E16183">
        <w:rPr>
          <w:rFonts w:ascii="Segoe UI" w:eastAsia="Times New Roman" w:hAnsi="Segoe UI" w:cs="Segoe UI"/>
          <w:color w:val="0F1115"/>
          <w:sz w:val="24"/>
          <w:szCs w:val="24"/>
          <w:lang w:eastAsia="tr-TR"/>
        </w:rPr>
        <w:t> Tarihî metinlerdeki sözcüklerin anlaşılması ve yorumlanmasında zorluk yaşanması.</w:t>
      </w:r>
      <w:proofErr w:type="gramEnd"/>
    </w:p>
    <w:p w:rsidR="00E16183" w:rsidRPr="00E16183" w:rsidRDefault="00E16183" w:rsidP="00E16183">
      <w:pPr>
        <w:numPr>
          <w:ilvl w:val="0"/>
          <w:numId w:val="2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16183">
        <w:rPr>
          <w:rFonts w:ascii="Segoe UI" w:eastAsia="Times New Roman" w:hAnsi="Segoe UI" w:cs="Segoe UI"/>
          <w:b/>
          <w:bCs/>
          <w:color w:val="0F1115"/>
          <w:sz w:val="24"/>
          <w:szCs w:val="24"/>
          <w:lang w:eastAsia="tr-TR"/>
        </w:rPr>
        <w:t>Önlem:</w:t>
      </w:r>
      <w:r w:rsidRPr="00E16183">
        <w:rPr>
          <w:rFonts w:ascii="Segoe UI" w:eastAsia="Times New Roman" w:hAnsi="Segoe UI" w:cs="Segoe UI"/>
          <w:color w:val="0F1115"/>
          <w:sz w:val="24"/>
          <w:szCs w:val="24"/>
          <w:lang w:eastAsia="tr-TR"/>
        </w:rPr>
        <w:t> Türk Dili ve Edebiyatı öğretmeni rehberliğinde “metin şerhi” çalışmaları yapıldı. Görsel ve dijital materyallerle desteklenerek soyut kavramlar somutlaştırıldı.</w:t>
      </w:r>
    </w:p>
    <w:p w:rsidR="00E16183" w:rsidRPr="00E16183" w:rsidRDefault="00E16183" w:rsidP="00E16183">
      <w:pPr>
        <w:numPr>
          <w:ilvl w:val="0"/>
          <w:numId w:val="2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16183">
        <w:rPr>
          <w:rFonts w:ascii="Segoe UI" w:eastAsia="Times New Roman" w:hAnsi="Segoe UI" w:cs="Segoe UI"/>
          <w:b/>
          <w:bCs/>
          <w:color w:val="0F1115"/>
          <w:sz w:val="24"/>
          <w:szCs w:val="24"/>
          <w:lang w:eastAsia="tr-TR"/>
        </w:rPr>
        <w:t>Zorluk:</w:t>
      </w:r>
      <w:r w:rsidRPr="00E16183">
        <w:rPr>
          <w:rFonts w:ascii="Segoe UI" w:eastAsia="Times New Roman" w:hAnsi="Segoe UI" w:cs="Segoe UI"/>
          <w:color w:val="0F1115"/>
          <w:sz w:val="24"/>
          <w:szCs w:val="24"/>
          <w:lang w:eastAsia="tr-TR"/>
        </w:rPr>
        <w:t> Sergi hazırlıklarında zaman yönetimi ve mekân düzeni konusunda aksaklıklar yaşanması.</w:t>
      </w:r>
    </w:p>
    <w:p w:rsidR="00E16183" w:rsidRPr="00E16183" w:rsidRDefault="00E16183" w:rsidP="00E16183">
      <w:pPr>
        <w:numPr>
          <w:ilvl w:val="0"/>
          <w:numId w:val="2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16183">
        <w:rPr>
          <w:rFonts w:ascii="Segoe UI" w:eastAsia="Times New Roman" w:hAnsi="Segoe UI" w:cs="Segoe UI"/>
          <w:b/>
          <w:bCs/>
          <w:color w:val="0F1115"/>
          <w:sz w:val="24"/>
          <w:szCs w:val="24"/>
          <w:lang w:eastAsia="tr-TR"/>
        </w:rPr>
        <w:t>Önlem:</w:t>
      </w:r>
      <w:r w:rsidRPr="00E16183">
        <w:rPr>
          <w:rFonts w:ascii="Segoe UI" w:eastAsia="Times New Roman" w:hAnsi="Segoe UI" w:cs="Segoe UI"/>
          <w:color w:val="0F1115"/>
          <w:sz w:val="24"/>
          <w:szCs w:val="24"/>
          <w:lang w:eastAsia="tr-TR"/>
        </w:rPr>
        <w:t> Okul idaresi ve görsel sanatlar zümresi ile koordineli bir çalışma takvimi oluşturuldu.</w:t>
      </w:r>
    </w:p>
    <w:p w:rsidR="00E16183" w:rsidRPr="00E16183" w:rsidRDefault="00E16183" w:rsidP="00E16183">
      <w:pPr>
        <w:spacing w:before="480" w:after="480" w:line="240" w:lineRule="auto"/>
        <w:rPr>
          <w:rFonts w:ascii="Times New Roman" w:eastAsia="Times New Roman" w:hAnsi="Times New Roman" w:cs="Times New Roman"/>
          <w:sz w:val="24"/>
          <w:szCs w:val="24"/>
          <w:lang w:eastAsia="tr-TR"/>
        </w:rPr>
      </w:pPr>
      <w:r w:rsidRPr="00E16183">
        <w:rPr>
          <w:rFonts w:ascii="Times New Roman" w:eastAsia="Times New Roman" w:hAnsi="Times New Roman" w:cs="Times New Roman"/>
          <w:sz w:val="24"/>
          <w:szCs w:val="24"/>
          <w:lang w:eastAsia="tr-TR"/>
        </w:rPr>
        <w:pict>
          <v:rect id="_x0000_i1027" style="width:0;height:.75pt" o:hralign="center" o:hrstd="t" o:hr="t" fillcolor="#a0a0a0" stroked="f"/>
        </w:pict>
      </w:r>
      <w:r w:rsidRPr="00E16183">
        <w:rPr>
          <w:rFonts w:ascii="Segoe UI" w:eastAsia="Times New Roman" w:hAnsi="Segoe UI" w:cs="Segoe UI"/>
          <w:b/>
          <w:bCs/>
          <w:color w:val="0F1115"/>
          <w:sz w:val="30"/>
          <w:szCs w:val="30"/>
          <w:lang w:eastAsia="tr-TR"/>
        </w:rPr>
        <w:t>4. ŞUBAT AYI GENEL DEĞERLENDİRMESİ</w:t>
      </w:r>
    </w:p>
    <w:p w:rsidR="00E16183" w:rsidRPr="00E16183" w:rsidRDefault="00E16183" w:rsidP="00E16183">
      <w:pPr>
        <w:shd w:val="clear" w:color="auto" w:fill="FFFFFF"/>
        <w:spacing w:before="240" w:after="240" w:line="240" w:lineRule="auto"/>
        <w:rPr>
          <w:rFonts w:ascii="Segoe UI" w:eastAsia="Times New Roman" w:hAnsi="Segoe UI" w:cs="Segoe UI"/>
          <w:color w:val="0F1115"/>
          <w:sz w:val="24"/>
          <w:szCs w:val="24"/>
          <w:lang w:eastAsia="tr-TR"/>
        </w:rPr>
      </w:pPr>
      <w:r w:rsidRPr="00E16183">
        <w:rPr>
          <w:rFonts w:ascii="Segoe UI" w:eastAsia="Times New Roman" w:hAnsi="Segoe UI" w:cs="Segoe UI"/>
          <w:color w:val="0F1115"/>
          <w:sz w:val="24"/>
          <w:szCs w:val="24"/>
          <w:lang w:eastAsia="tr-TR"/>
        </w:rPr>
        <w:t xml:space="preserve">Şubat ayı, projenin tarihî ve kültürel derinlik kazandığı bir ay oldu. Öğrenciler, Türk dilinin yalnızca güncel kullanımını değil, köklü geçmişini de keşfetme fırsatı buldu. Sergi etkinliği ise okul toplumunda dil bilincinin görsel ve estetik bir şölene dönüşmesini sağladı. Proje, bu ay itibarıyla “dil </w:t>
      </w:r>
      <w:proofErr w:type="spellStart"/>
      <w:r w:rsidRPr="00E16183">
        <w:rPr>
          <w:rFonts w:ascii="Segoe UI" w:eastAsia="Times New Roman" w:hAnsi="Segoe UI" w:cs="Segoe UI"/>
          <w:color w:val="0F1115"/>
          <w:sz w:val="24"/>
          <w:szCs w:val="24"/>
          <w:lang w:eastAsia="tr-TR"/>
        </w:rPr>
        <w:t>farkındalığı”ndan</w:t>
      </w:r>
      <w:proofErr w:type="spellEnd"/>
      <w:r w:rsidRPr="00E16183">
        <w:rPr>
          <w:rFonts w:ascii="Segoe UI" w:eastAsia="Times New Roman" w:hAnsi="Segoe UI" w:cs="Segoe UI"/>
          <w:color w:val="0F1115"/>
          <w:sz w:val="24"/>
          <w:szCs w:val="24"/>
          <w:lang w:eastAsia="tr-TR"/>
        </w:rPr>
        <w:t xml:space="preserve"> “dil mirası </w:t>
      </w:r>
      <w:proofErr w:type="spellStart"/>
      <w:r w:rsidRPr="00E16183">
        <w:rPr>
          <w:rFonts w:ascii="Segoe UI" w:eastAsia="Times New Roman" w:hAnsi="Segoe UI" w:cs="Segoe UI"/>
          <w:color w:val="0F1115"/>
          <w:sz w:val="24"/>
          <w:szCs w:val="24"/>
          <w:lang w:eastAsia="tr-TR"/>
        </w:rPr>
        <w:t>bilinci”ne</w:t>
      </w:r>
      <w:proofErr w:type="spellEnd"/>
      <w:r w:rsidRPr="00E16183">
        <w:rPr>
          <w:rFonts w:ascii="Segoe UI" w:eastAsia="Times New Roman" w:hAnsi="Segoe UI" w:cs="Segoe UI"/>
          <w:color w:val="0F1115"/>
          <w:sz w:val="24"/>
          <w:szCs w:val="24"/>
          <w:lang w:eastAsia="tr-TR"/>
        </w:rPr>
        <w:t xml:space="preserve"> </w:t>
      </w:r>
      <w:proofErr w:type="spellStart"/>
      <w:r w:rsidRPr="00E16183">
        <w:rPr>
          <w:rFonts w:ascii="Segoe UI" w:eastAsia="Times New Roman" w:hAnsi="Segoe UI" w:cs="Segoe UI"/>
          <w:color w:val="0F1115"/>
          <w:sz w:val="24"/>
          <w:szCs w:val="24"/>
          <w:lang w:eastAsia="tr-TR"/>
        </w:rPr>
        <w:t>evrilmiş</w:t>
      </w:r>
      <w:proofErr w:type="spellEnd"/>
      <w:r w:rsidRPr="00E16183">
        <w:rPr>
          <w:rFonts w:ascii="Segoe UI" w:eastAsia="Times New Roman" w:hAnsi="Segoe UI" w:cs="Segoe UI"/>
          <w:color w:val="0F1115"/>
          <w:sz w:val="24"/>
          <w:szCs w:val="24"/>
          <w:lang w:eastAsia="tr-TR"/>
        </w:rPr>
        <w:t xml:space="preserve"> oldu.</w:t>
      </w:r>
    </w:p>
    <w:p w:rsidR="00E16183" w:rsidRPr="00E16183" w:rsidRDefault="00E16183" w:rsidP="00E16183">
      <w:pPr>
        <w:spacing w:before="480" w:after="480" w:line="240" w:lineRule="auto"/>
        <w:rPr>
          <w:rFonts w:ascii="Times New Roman" w:eastAsia="Times New Roman" w:hAnsi="Times New Roman" w:cs="Times New Roman"/>
          <w:sz w:val="24"/>
          <w:szCs w:val="24"/>
          <w:lang w:eastAsia="tr-TR"/>
        </w:rPr>
      </w:pPr>
      <w:r w:rsidRPr="00E16183">
        <w:rPr>
          <w:rFonts w:ascii="Times New Roman" w:eastAsia="Times New Roman" w:hAnsi="Times New Roman" w:cs="Times New Roman"/>
          <w:sz w:val="24"/>
          <w:szCs w:val="24"/>
          <w:lang w:eastAsia="tr-TR"/>
        </w:rPr>
        <w:lastRenderedPageBreak/>
        <w:pict>
          <v:rect id="_x0000_i1028" style="width:0;height:.75pt" o:hralign="center" o:hrstd="t" o:hr="t" fillcolor="#a0a0a0" stroked="f"/>
        </w:pict>
      </w:r>
    </w:p>
    <w:p w:rsidR="00E16183" w:rsidRPr="00E16183" w:rsidRDefault="00E16183" w:rsidP="00E16183">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E16183">
        <w:rPr>
          <w:rFonts w:ascii="Segoe UI" w:eastAsia="Times New Roman" w:hAnsi="Segoe UI" w:cs="Segoe UI"/>
          <w:b/>
          <w:bCs/>
          <w:color w:val="0F1115"/>
          <w:sz w:val="30"/>
          <w:szCs w:val="30"/>
          <w:lang w:eastAsia="tr-TR"/>
        </w:rPr>
        <w:t>5. MART AYI PLANLAMA ÖNERİLERİ</w:t>
      </w:r>
    </w:p>
    <w:p w:rsidR="00E16183" w:rsidRPr="00E16183" w:rsidRDefault="00E16183" w:rsidP="00E16183">
      <w:pPr>
        <w:shd w:val="clear" w:color="auto" w:fill="FFFFFF"/>
        <w:spacing w:before="240" w:after="240" w:line="240" w:lineRule="auto"/>
        <w:rPr>
          <w:rFonts w:ascii="Segoe UI" w:eastAsia="Times New Roman" w:hAnsi="Segoe UI" w:cs="Segoe UI"/>
          <w:color w:val="0F1115"/>
          <w:sz w:val="24"/>
          <w:szCs w:val="24"/>
          <w:lang w:eastAsia="tr-TR"/>
        </w:rPr>
      </w:pPr>
      <w:r w:rsidRPr="00E16183">
        <w:rPr>
          <w:rFonts w:ascii="Segoe UI" w:eastAsia="Times New Roman" w:hAnsi="Segoe UI" w:cs="Segoe UI"/>
          <w:color w:val="0F1115"/>
          <w:sz w:val="24"/>
          <w:szCs w:val="24"/>
          <w:lang w:eastAsia="tr-TR"/>
        </w:rPr>
        <w:t xml:space="preserve">Mart ayında yapılacak “Mehmet </w:t>
      </w:r>
      <w:proofErr w:type="spellStart"/>
      <w:r w:rsidRPr="00E16183">
        <w:rPr>
          <w:rFonts w:ascii="Segoe UI" w:eastAsia="Times New Roman" w:hAnsi="Segoe UI" w:cs="Segoe UI"/>
          <w:color w:val="0F1115"/>
          <w:sz w:val="24"/>
          <w:szCs w:val="24"/>
          <w:lang w:eastAsia="tr-TR"/>
        </w:rPr>
        <w:t>Âkif</w:t>
      </w:r>
      <w:proofErr w:type="spellEnd"/>
      <w:r w:rsidRPr="00E16183">
        <w:rPr>
          <w:rFonts w:ascii="Segoe UI" w:eastAsia="Times New Roman" w:hAnsi="Segoe UI" w:cs="Segoe UI"/>
          <w:color w:val="0F1115"/>
          <w:sz w:val="24"/>
          <w:szCs w:val="24"/>
          <w:lang w:eastAsia="tr-TR"/>
        </w:rPr>
        <w:t xml:space="preserve"> ve Safahat Okumaları” için:</w:t>
      </w:r>
    </w:p>
    <w:p w:rsidR="00E16183" w:rsidRPr="00E16183" w:rsidRDefault="00E16183" w:rsidP="00E16183">
      <w:pPr>
        <w:numPr>
          <w:ilvl w:val="0"/>
          <w:numId w:val="2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16183">
        <w:rPr>
          <w:rFonts w:ascii="Segoe UI" w:eastAsia="Times New Roman" w:hAnsi="Segoe UI" w:cs="Segoe UI"/>
          <w:b/>
          <w:bCs/>
          <w:color w:val="0F1115"/>
          <w:sz w:val="24"/>
          <w:szCs w:val="24"/>
          <w:lang w:eastAsia="tr-TR"/>
        </w:rPr>
        <w:t>Metin Seçkisi Hazırlığı:</w:t>
      </w:r>
      <w:r w:rsidRPr="00E16183">
        <w:rPr>
          <w:rFonts w:ascii="Segoe UI" w:eastAsia="Times New Roman" w:hAnsi="Segoe UI" w:cs="Segoe UI"/>
          <w:color w:val="0F1115"/>
          <w:sz w:val="24"/>
          <w:szCs w:val="24"/>
          <w:lang w:eastAsia="tr-TR"/>
        </w:rPr>
        <w:t> İstiklâl Marşı ve Safahat’tan seçilecek bölümlerin önceden belirlenmesi ve öğrencilere dağıtılması.</w:t>
      </w:r>
    </w:p>
    <w:p w:rsidR="00E16183" w:rsidRPr="00E16183" w:rsidRDefault="00E16183" w:rsidP="00E16183">
      <w:pPr>
        <w:numPr>
          <w:ilvl w:val="0"/>
          <w:numId w:val="2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16183">
        <w:rPr>
          <w:rFonts w:ascii="Segoe UI" w:eastAsia="Times New Roman" w:hAnsi="Segoe UI" w:cs="Segoe UI"/>
          <w:b/>
          <w:bCs/>
          <w:color w:val="0F1115"/>
          <w:sz w:val="24"/>
          <w:szCs w:val="24"/>
          <w:lang w:eastAsia="tr-TR"/>
        </w:rPr>
        <w:t>Afiş Tasarım Atölyesi:</w:t>
      </w:r>
      <w:r w:rsidRPr="00E16183">
        <w:rPr>
          <w:rFonts w:ascii="Segoe UI" w:eastAsia="Times New Roman" w:hAnsi="Segoe UI" w:cs="Segoe UI"/>
          <w:color w:val="0F1115"/>
          <w:sz w:val="24"/>
          <w:szCs w:val="24"/>
          <w:lang w:eastAsia="tr-TR"/>
        </w:rPr>
        <w:t> Görsel sanatlar öğretmeni eşliğinde “kelime temalı afiş tasarımı” atölyesi düzenlenmesi.</w:t>
      </w:r>
    </w:p>
    <w:p w:rsidR="00540A53" w:rsidRPr="00E16183" w:rsidRDefault="00E16183" w:rsidP="00E16183">
      <w:pPr>
        <w:numPr>
          <w:ilvl w:val="0"/>
          <w:numId w:val="2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16183">
        <w:rPr>
          <w:rFonts w:ascii="Segoe UI" w:eastAsia="Times New Roman" w:hAnsi="Segoe UI" w:cs="Segoe UI"/>
          <w:b/>
          <w:bCs/>
          <w:color w:val="0F1115"/>
          <w:sz w:val="24"/>
          <w:szCs w:val="24"/>
          <w:lang w:eastAsia="tr-TR"/>
        </w:rPr>
        <w:t>İlçe ve İl Yarışması Hazırlıkları:</w:t>
      </w:r>
      <w:r w:rsidRPr="00E16183">
        <w:rPr>
          <w:rFonts w:ascii="Segoe UI" w:eastAsia="Times New Roman" w:hAnsi="Segoe UI" w:cs="Segoe UI"/>
          <w:color w:val="0F1115"/>
          <w:sz w:val="24"/>
          <w:szCs w:val="24"/>
          <w:lang w:eastAsia="tr-TR"/>
        </w:rPr>
        <w:t> Okul içi elemelerin zamanında tamamlanarak ilçe ve ile gönderim sürecinin takip edilmesi.</w:t>
      </w:r>
    </w:p>
    <w:p w:rsidR="005D23F6" w:rsidRPr="00A90F35" w:rsidRDefault="005D23F6" w:rsidP="005D23F6">
      <w:pPr>
        <w:shd w:val="clear" w:color="auto" w:fill="FFFFFF"/>
        <w:spacing w:before="100" w:beforeAutospacing="1" w:after="0" w:line="240" w:lineRule="auto"/>
        <w:rPr>
          <w:rFonts w:ascii="Segoe UI" w:eastAsia="Times New Roman" w:hAnsi="Segoe UI" w:cs="Segoe UI"/>
          <w:color w:val="0F1115"/>
          <w:sz w:val="24"/>
          <w:szCs w:val="24"/>
          <w:lang w:eastAsia="tr-TR"/>
        </w:rPr>
      </w:pPr>
    </w:p>
    <w:p w:rsidR="00B457C1" w:rsidRDefault="00B457C1" w:rsidP="00B457C1">
      <w:proofErr w:type="gramStart"/>
      <w:r>
        <w:t>………………………..</w:t>
      </w:r>
      <w:proofErr w:type="gramEnd"/>
      <w:r>
        <w:t xml:space="preserve">                                                                                                             </w:t>
      </w:r>
      <w:proofErr w:type="gramStart"/>
      <w:r>
        <w:t>……………………….</w:t>
      </w:r>
      <w:proofErr w:type="gramEnd"/>
    </w:p>
    <w:p w:rsidR="00C952FB" w:rsidRPr="00A37ECD" w:rsidRDefault="00B457C1" w:rsidP="00B457C1">
      <w:pPr>
        <w:rPr>
          <w:b/>
        </w:rPr>
      </w:pPr>
      <w:r w:rsidRPr="00B457C1">
        <w:rPr>
          <w:b/>
        </w:rPr>
        <w:t>Okul Öncesi Öğretmeni</w:t>
      </w:r>
      <w:r>
        <w:t xml:space="preserve">                                                                                                 </w:t>
      </w:r>
      <w:r w:rsidRPr="00B457C1">
        <w:rPr>
          <w:b/>
        </w:rPr>
        <w:t>Okul Müdürü</w:t>
      </w:r>
    </w:p>
    <w:sectPr w:rsidR="00C952FB" w:rsidRPr="00A37ECD">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3B81" w:rsidRDefault="00433B81" w:rsidP="00B457C1">
      <w:pPr>
        <w:spacing w:after="0" w:line="240" w:lineRule="auto"/>
      </w:pPr>
      <w:r>
        <w:separator/>
      </w:r>
    </w:p>
  </w:endnote>
  <w:endnote w:type="continuationSeparator" w:id="0">
    <w:p w:rsidR="00433B81" w:rsidRDefault="00433B81" w:rsidP="00B45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3B81" w:rsidRDefault="00433B81" w:rsidP="00B457C1">
      <w:pPr>
        <w:spacing w:after="0" w:line="240" w:lineRule="auto"/>
      </w:pPr>
      <w:r>
        <w:separator/>
      </w:r>
    </w:p>
  </w:footnote>
  <w:footnote w:type="continuationSeparator" w:id="0">
    <w:p w:rsidR="00433B81" w:rsidRDefault="00433B81" w:rsidP="00B457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C1" w:rsidRDefault="00B457C1" w:rsidP="00B457C1">
    <w:pPr>
      <w:pStyle w:val="stbilgi"/>
      <w:jc w:val="right"/>
    </w:pPr>
    <w:r>
      <w:rPr>
        <w:noProof/>
        <w:lang w:eastAsia="tr-TR"/>
      </w:rPr>
      <w:drawing>
        <wp:inline distT="0" distB="0" distL="0" distR="0" wp14:anchorId="785BC7DC" wp14:editId="740F3F13">
          <wp:extent cx="638175" cy="542925"/>
          <wp:effectExtent l="0" t="0" r="9525"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infor.jpg"/>
                  <pic:cNvPicPr/>
                </pic:nvPicPr>
                <pic:blipFill>
                  <a:blip r:embed="rId1">
                    <a:extLst>
                      <a:ext uri="{28A0092B-C50C-407E-A947-70E740481C1C}">
                        <a14:useLocalDpi xmlns:a14="http://schemas.microsoft.com/office/drawing/2010/main" val="0"/>
                      </a:ext>
                    </a:extLst>
                  </a:blip>
                  <a:stretch>
                    <a:fillRect/>
                  </a:stretch>
                </pic:blipFill>
                <pic:spPr>
                  <a:xfrm>
                    <a:off x="0" y="0"/>
                    <a:ext cx="638175" cy="5429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D53C5"/>
    <w:multiLevelType w:val="multilevel"/>
    <w:tmpl w:val="CF4634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F31F6A"/>
    <w:multiLevelType w:val="multilevel"/>
    <w:tmpl w:val="B888E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BF3C21"/>
    <w:multiLevelType w:val="multilevel"/>
    <w:tmpl w:val="EAE27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615D79"/>
    <w:multiLevelType w:val="multilevel"/>
    <w:tmpl w:val="5FFCB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2784B2A"/>
    <w:multiLevelType w:val="multilevel"/>
    <w:tmpl w:val="7D185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A31934"/>
    <w:multiLevelType w:val="multilevel"/>
    <w:tmpl w:val="3A566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CB6847"/>
    <w:multiLevelType w:val="multilevel"/>
    <w:tmpl w:val="8EC23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0FD53E0"/>
    <w:multiLevelType w:val="multilevel"/>
    <w:tmpl w:val="E5BCDF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FB4495"/>
    <w:multiLevelType w:val="multilevel"/>
    <w:tmpl w:val="7DC69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9A56847"/>
    <w:multiLevelType w:val="multilevel"/>
    <w:tmpl w:val="86586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5763324"/>
    <w:multiLevelType w:val="multilevel"/>
    <w:tmpl w:val="3FE6E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7197D77"/>
    <w:multiLevelType w:val="multilevel"/>
    <w:tmpl w:val="08809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7E737A8"/>
    <w:multiLevelType w:val="multilevel"/>
    <w:tmpl w:val="DCE62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99C1B27"/>
    <w:multiLevelType w:val="multilevel"/>
    <w:tmpl w:val="E0166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CBE53A1"/>
    <w:multiLevelType w:val="multilevel"/>
    <w:tmpl w:val="FAECF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D946446"/>
    <w:multiLevelType w:val="multilevel"/>
    <w:tmpl w:val="2B048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2FB3BAF"/>
    <w:multiLevelType w:val="multilevel"/>
    <w:tmpl w:val="E312E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3AA3B4D"/>
    <w:multiLevelType w:val="multilevel"/>
    <w:tmpl w:val="72244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4DA4F22"/>
    <w:multiLevelType w:val="multilevel"/>
    <w:tmpl w:val="121E5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50C3DB3"/>
    <w:multiLevelType w:val="multilevel"/>
    <w:tmpl w:val="8C761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F432CEC"/>
    <w:multiLevelType w:val="multilevel"/>
    <w:tmpl w:val="27A42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25034B0"/>
    <w:multiLevelType w:val="multilevel"/>
    <w:tmpl w:val="EAB27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5324BE4"/>
    <w:multiLevelType w:val="multilevel"/>
    <w:tmpl w:val="43EAF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73D4365"/>
    <w:multiLevelType w:val="multilevel"/>
    <w:tmpl w:val="65387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4"/>
  </w:num>
  <w:num w:numId="3">
    <w:abstractNumId w:val="22"/>
  </w:num>
  <w:num w:numId="4">
    <w:abstractNumId w:val="5"/>
  </w:num>
  <w:num w:numId="5">
    <w:abstractNumId w:val="18"/>
  </w:num>
  <w:num w:numId="6">
    <w:abstractNumId w:val="2"/>
  </w:num>
  <w:num w:numId="7">
    <w:abstractNumId w:val="23"/>
  </w:num>
  <w:num w:numId="8">
    <w:abstractNumId w:val="6"/>
  </w:num>
  <w:num w:numId="9">
    <w:abstractNumId w:val="8"/>
  </w:num>
  <w:num w:numId="10">
    <w:abstractNumId w:val="17"/>
  </w:num>
  <w:num w:numId="11">
    <w:abstractNumId w:val="19"/>
  </w:num>
  <w:num w:numId="12">
    <w:abstractNumId w:val="16"/>
  </w:num>
  <w:num w:numId="13">
    <w:abstractNumId w:val="10"/>
  </w:num>
  <w:num w:numId="14">
    <w:abstractNumId w:val="4"/>
  </w:num>
  <w:num w:numId="15">
    <w:abstractNumId w:val="7"/>
  </w:num>
  <w:num w:numId="16">
    <w:abstractNumId w:val="21"/>
  </w:num>
  <w:num w:numId="17">
    <w:abstractNumId w:val="20"/>
  </w:num>
  <w:num w:numId="18">
    <w:abstractNumId w:val="13"/>
  </w:num>
  <w:num w:numId="19">
    <w:abstractNumId w:val="15"/>
  </w:num>
  <w:num w:numId="20">
    <w:abstractNumId w:val="11"/>
  </w:num>
  <w:num w:numId="21">
    <w:abstractNumId w:val="12"/>
  </w:num>
  <w:num w:numId="22">
    <w:abstractNumId w:val="0"/>
  </w:num>
  <w:num w:numId="23">
    <w:abstractNumId w:val="9"/>
  </w:num>
  <w:num w:numId="24">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7C1"/>
    <w:rsid w:val="002C6B20"/>
    <w:rsid w:val="00433B81"/>
    <w:rsid w:val="00540A53"/>
    <w:rsid w:val="005B2974"/>
    <w:rsid w:val="005D23F6"/>
    <w:rsid w:val="00647751"/>
    <w:rsid w:val="00A37ECD"/>
    <w:rsid w:val="00A90F35"/>
    <w:rsid w:val="00B22046"/>
    <w:rsid w:val="00B457C1"/>
    <w:rsid w:val="00B602CB"/>
    <w:rsid w:val="00B9575D"/>
    <w:rsid w:val="00C62B0E"/>
    <w:rsid w:val="00C952FB"/>
    <w:rsid w:val="00E16183"/>
    <w:rsid w:val="00FD592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7811">
      <w:bodyDiv w:val="1"/>
      <w:marLeft w:val="0"/>
      <w:marRight w:val="0"/>
      <w:marTop w:val="0"/>
      <w:marBottom w:val="0"/>
      <w:divBdr>
        <w:top w:val="none" w:sz="0" w:space="0" w:color="auto"/>
        <w:left w:val="none" w:sz="0" w:space="0" w:color="auto"/>
        <w:bottom w:val="none" w:sz="0" w:space="0" w:color="auto"/>
        <w:right w:val="none" w:sz="0" w:space="0" w:color="auto"/>
      </w:divBdr>
    </w:div>
    <w:div w:id="773283117">
      <w:bodyDiv w:val="1"/>
      <w:marLeft w:val="0"/>
      <w:marRight w:val="0"/>
      <w:marTop w:val="0"/>
      <w:marBottom w:val="0"/>
      <w:divBdr>
        <w:top w:val="none" w:sz="0" w:space="0" w:color="auto"/>
        <w:left w:val="none" w:sz="0" w:space="0" w:color="auto"/>
        <w:bottom w:val="none" w:sz="0" w:space="0" w:color="auto"/>
        <w:right w:val="none" w:sz="0" w:space="0" w:color="auto"/>
      </w:divBdr>
    </w:div>
    <w:div w:id="894318121">
      <w:bodyDiv w:val="1"/>
      <w:marLeft w:val="0"/>
      <w:marRight w:val="0"/>
      <w:marTop w:val="0"/>
      <w:marBottom w:val="0"/>
      <w:divBdr>
        <w:top w:val="none" w:sz="0" w:space="0" w:color="auto"/>
        <w:left w:val="none" w:sz="0" w:space="0" w:color="auto"/>
        <w:bottom w:val="none" w:sz="0" w:space="0" w:color="auto"/>
        <w:right w:val="none" w:sz="0" w:space="0" w:color="auto"/>
      </w:divBdr>
    </w:div>
    <w:div w:id="1070924364">
      <w:bodyDiv w:val="1"/>
      <w:marLeft w:val="0"/>
      <w:marRight w:val="0"/>
      <w:marTop w:val="0"/>
      <w:marBottom w:val="0"/>
      <w:divBdr>
        <w:top w:val="none" w:sz="0" w:space="0" w:color="auto"/>
        <w:left w:val="none" w:sz="0" w:space="0" w:color="auto"/>
        <w:bottom w:val="none" w:sz="0" w:space="0" w:color="auto"/>
        <w:right w:val="none" w:sz="0" w:space="0" w:color="auto"/>
      </w:divBdr>
    </w:div>
    <w:div w:id="1095635627">
      <w:bodyDiv w:val="1"/>
      <w:marLeft w:val="0"/>
      <w:marRight w:val="0"/>
      <w:marTop w:val="0"/>
      <w:marBottom w:val="0"/>
      <w:divBdr>
        <w:top w:val="none" w:sz="0" w:space="0" w:color="auto"/>
        <w:left w:val="none" w:sz="0" w:space="0" w:color="auto"/>
        <w:bottom w:val="none" w:sz="0" w:space="0" w:color="auto"/>
        <w:right w:val="none" w:sz="0" w:space="0" w:color="auto"/>
      </w:divBdr>
    </w:div>
    <w:div w:id="1170758242">
      <w:bodyDiv w:val="1"/>
      <w:marLeft w:val="0"/>
      <w:marRight w:val="0"/>
      <w:marTop w:val="0"/>
      <w:marBottom w:val="0"/>
      <w:divBdr>
        <w:top w:val="none" w:sz="0" w:space="0" w:color="auto"/>
        <w:left w:val="none" w:sz="0" w:space="0" w:color="auto"/>
        <w:bottom w:val="none" w:sz="0" w:space="0" w:color="auto"/>
        <w:right w:val="none" w:sz="0" w:space="0" w:color="auto"/>
      </w:divBdr>
    </w:div>
    <w:div w:id="1342316299">
      <w:bodyDiv w:val="1"/>
      <w:marLeft w:val="0"/>
      <w:marRight w:val="0"/>
      <w:marTop w:val="0"/>
      <w:marBottom w:val="0"/>
      <w:divBdr>
        <w:top w:val="none" w:sz="0" w:space="0" w:color="auto"/>
        <w:left w:val="none" w:sz="0" w:space="0" w:color="auto"/>
        <w:bottom w:val="none" w:sz="0" w:space="0" w:color="auto"/>
        <w:right w:val="none" w:sz="0" w:space="0" w:color="auto"/>
      </w:divBdr>
    </w:div>
    <w:div w:id="1638800775">
      <w:bodyDiv w:val="1"/>
      <w:marLeft w:val="0"/>
      <w:marRight w:val="0"/>
      <w:marTop w:val="0"/>
      <w:marBottom w:val="0"/>
      <w:divBdr>
        <w:top w:val="none" w:sz="0" w:space="0" w:color="auto"/>
        <w:left w:val="none" w:sz="0" w:space="0" w:color="auto"/>
        <w:bottom w:val="none" w:sz="0" w:space="0" w:color="auto"/>
        <w:right w:val="none" w:sz="0" w:space="0" w:color="auto"/>
      </w:divBdr>
    </w:div>
    <w:div w:id="1751273180">
      <w:bodyDiv w:val="1"/>
      <w:marLeft w:val="0"/>
      <w:marRight w:val="0"/>
      <w:marTop w:val="0"/>
      <w:marBottom w:val="0"/>
      <w:divBdr>
        <w:top w:val="none" w:sz="0" w:space="0" w:color="auto"/>
        <w:left w:val="none" w:sz="0" w:space="0" w:color="auto"/>
        <w:bottom w:val="none" w:sz="0" w:space="0" w:color="auto"/>
        <w:right w:val="none" w:sz="0" w:space="0" w:color="auto"/>
      </w:divBdr>
    </w:div>
    <w:div w:id="1883127531">
      <w:bodyDiv w:val="1"/>
      <w:marLeft w:val="0"/>
      <w:marRight w:val="0"/>
      <w:marTop w:val="0"/>
      <w:marBottom w:val="0"/>
      <w:divBdr>
        <w:top w:val="none" w:sz="0" w:space="0" w:color="auto"/>
        <w:left w:val="none" w:sz="0" w:space="0" w:color="auto"/>
        <w:bottom w:val="none" w:sz="0" w:space="0" w:color="auto"/>
        <w:right w:val="none" w:sz="0" w:space="0" w:color="auto"/>
      </w:divBdr>
    </w:div>
    <w:div w:id="2060854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638</Words>
  <Characters>3641</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Windows Kullanıcısı</cp:lastModifiedBy>
  <cp:revision>2</cp:revision>
  <dcterms:created xsi:type="dcterms:W3CDTF">2026-01-04T14:03:00Z</dcterms:created>
  <dcterms:modified xsi:type="dcterms:W3CDTF">2026-01-04T14:03:00Z</dcterms:modified>
</cp:coreProperties>
</file>