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CD" w:rsidRDefault="00647751" w:rsidP="00647751">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LİSE (ORTAÖĞRETİM) KADEMESİ</w:t>
      </w:r>
      <w:r>
        <w:rPr>
          <w:rFonts w:ascii="Segoe UI" w:hAnsi="Segoe UI" w:cs="Segoe UI"/>
          <w:color w:val="0F1115"/>
        </w:rPr>
        <w:br/>
      </w:r>
      <w:r>
        <w:rPr>
          <w:rStyle w:val="Gl"/>
          <w:rFonts w:ascii="Segoe UI" w:hAnsi="Segoe UI" w:cs="Segoe UI"/>
          <w:color w:val="0F1115"/>
          <w:shd w:val="clear" w:color="auto" w:fill="FFFFFF"/>
        </w:rPr>
        <w:t>KASIM AYI ÖĞRETMEN FAALİYET VE DEĞERLENDİRME RAPORU</w:t>
      </w:r>
    </w:p>
    <w:p w:rsidR="00647751" w:rsidRPr="00647751" w:rsidRDefault="00647751" w:rsidP="0064775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647751">
        <w:rPr>
          <w:rFonts w:ascii="Segoe UI" w:eastAsia="Times New Roman" w:hAnsi="Segoe UI" w:cs="Segoe UI"/>
          <w:b/>
          <w:bCs/>
          <w:color w:val="0F1115"/>
          <w:sz w:val="30"/>
          <w:szCs w:val="30"/>
          <w:lang w:eastAsia="tr-TR"/>
        </w:rPr>
        <w:t>1. KASIM AYI DETAYLI ÇALIŞMALARI</w:t>
      </w:r>
    </w:p>
    <w:p w:rsidR="00647751" w:rsidRPr="00647751" w:rsidRDefault="00647751" w:rsidP="00647751">
      <w:pPr>
        <w:shd w:val="clear" w:color="auto" w:fill="FFFFFF"/>
        <w:spacing w:before="240" w:after="240" w:line="420" w:lineRule="atLeast"/>
        <w:outlineLvl w:val="3"/>
        <w:rPr>
          <w:rFonts w:ascii="Segoe UI" w:eastAsia="Times New Roman" w:hAnsi="Segoe UI" w:cs="Segoe UI"/>
          <w:b/>
          <w:bCs/>
          <w:color w:val="0F1115"/>
          <w:sz w:val="24"/>
          <w:szCs w:val="24"/>
          <w:lang w:eastAsia="tr-TR"/>
        </w:rPr>
      </w:pPr>
      <w:r w:rsidRPr="00647751">
        <w:rPr>
          <w:rFonts w:ascii="Segoe UI" w:eastAsia="Times New Roman" w:hAnsi="Segoe UI" w:cs="Segoe UI"/>
          <w:b/>
          <w:bCs/>
          <w:color w:val="0F1115"/>
          <w:sz w:val="24"/>
          <w:szCs w:val="24"/>
          <w:lang w:eastAsia="tr-TR"/>
        </w:rPr>
        <w:t>1.1. Atasözleri ve Deyimler Sözlüğü Temalı Etkinlikler (17-28 Kasım 2025)</w:t>
      </w:r>
    </w:p>
    <w:p w:rsidR="00647751" w:rsidRPr="00647751" w:rsidRDefault="00647751" w:rsidP="00647751">
      <w:pPr>
        <w:shd w:val="clear" w:color="auto" w:fill="FFFFFF"/>
        <w:spacing w:before="240" w:after="240" w:line="240" w:lineRule="auto"/>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A. “Anlat Bakalım” ve “Atasözü ve Deyim Anlatma” Etkinlikleri (17-21 Kasım)</w:t>
      </w:r>
    </w:p>
    <w:p w:rsidR="00647751" w:rsidRPr="00647751" w:rsidRDefault="00647751" w:rsidP="00647751">
      <w:pPr>
        <w:numPr>
          <w:ilvl w:val="0"/>
          <w:numId w:val="4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Uygulama:</w:t>
      </w:r>
      <w:r w:rsidRPr="00647751">
        <w:rPr>
          <w:rFonts w:ascii="Segoe UI" w:eastAsia="Times New Roman" w:hAnsi="Segoe UI" w:cs="Segoe UI"/>
          <w:color w:val="0F1115"/>
          <w:sz w:val="24"/>
          <w:szCs w:val="24"/>
          <w:lang w:eastAsia="tr-TR"/>
        </w:rPr>
        <w:t xml:space="preserve"> Tüm sınıf seviyelerinde, derslerin ilk 10 dakikası bu etkinliklere ayrıldı. Öğretmen tarafından tahtaya bir atasözü veya deyim yazıldı (ör: “Damlaya damlaya göl olur”, “İşleyen demir ışıldar”). Öğrencilerden, bu sözün anlamını, çıkış </w:t>
      </w:r>
      <w:proofErr w:type="gramStart"/>
      <w:r w:rsidRPr="00647751">
        <w:rPr>
          <w:rFonts w:ascii="Segoe UI" w:eastAsia="Times New Roman" w:hAnsi="Segoe UI" w:cs="Segoe UI"/>
          <w:color w:val="0F1115"/>
          <w:sz w:val="24"/>
          <w:szCs w:val="24"/>
          <w:lang w:eastAsia="tr-TR"/>
        </w:rPr>
        <w:t>hikayesini</w:t>
      </w:r>
      <w:proofErr w:type="gramEnd"/>
      <w:r w:rsidRPr="00647751">
        <w:rPr>
          <w:rFonts w:ascii="Segoe UI" w:eastAsia="Times New Roman" w:hAnsi="Segoe UI" w:cs="Segoe UI"/>
          <w:color w:val="0F1115"/>
          <w:sz w:val="24"/>
          <w:szCs w:val="24"/>
          <w:lang w:eastAsia="tr-TR"/>
        </w:rPr>
        <w:t xml:space="preserve"> (varsa), güncel bir örnekle açıklamaları ve mümkünse bir İngilizce veya başka bir dildeki karşılığını bulmaları istendi.</w:t>
      </w:r>
    </w:p>
    <w:p w:rsidR="00647751" w:rsidRPr="00647751" w:rsidRDefault="00647751" w:rsidP="00647751">
      <w:pPr>
        <w:numPr>
          <w:ilvl w:val="0"/>
          <w:numId w:val="4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Yöntem:</w:t>
      </w:r>
      <w:r w:rsidRPr="00647751">
        <w:rPr>
          <w:rFonts w:ascii="Segoe UI" w:eastAsia="Times New Roman" w:hAnsi="Segoe UI" w:cs="Segoe UI"/>
          <w:color w:val="0F1115"/>
          <w:sz w:val="24"/>
          <w:szCs w:val="24"/>
          <w:lang w:eastAsia="tr-TR"/>
        </w:rPr>
        <w:t> “Anlat Bakalım” kısmında bireysel, “Atasözü/Deyim Anlatma” kısmında ise küçük gruplar halinde drama, kısa canlandırma veya dijital sunum hazırlama seçenekleri sunuldu. Bu sayede sözlü ifade ve sahne becerileri de geliştirildi.</w:t>
      </w:r>
    </w:p>
    <w:p w:rsidR="00647751" w:rsidRPr="00647751" w:rsidRDefault="00647751" w:rsidP="00647751">
      <w:pPr>
        <w:shd w:val="clear" w:color="auto" w:fill="FFFFFF"/>
        <w:spacing w:before="240" w:after="240" w:line="240" w:lineRule="auto"/>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B. “Atasözü/Deyim Resimleme” Etkinliği ve Okul Panosu Sergisi (24-28 Kasım)</w:t>
      </w:r>
    </w:p>
    <w:p w:rsidR="00647751" w:rsidRPr="00647751" w:rsidRDefault="00647751" w:rsidP="00647751">
      <w:pPr>
        <w:numPr>
          <w:ilvl w:val="0"/>
          <w:numId w:val="4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Uygulama:</w:t>
      </w:r>
      <w:r w:rsidRPr="00647751">
        <w:rPr>
          <w:rFonts w:ascii="Segoe UI" w:eastAsia="Times New Roman" w:hAnsi="Segoe UI" w:cs="Segoe UI"/>
          <w:color w:val="0F1115"/>
          <w:sz w:val="24"/>
          <w:szCs w:val="24"/>
          <w:lang w:eastAsia="tr-TR"/>
        </w:rPr>
        <w:t xml:space="preserve"> Öğrenciler, seçtikleri bir atasözü veya deyimi görselleştirdi. Geleneksel sanatlar (minyatür, hat) ile modern sanat tekniklerinin (karikatür, dijital çizim, </w:t>
      </w:r>
      <w:proofErr w:type="gramStart"/>
      <w:r w:rsidRPr="00647751">
        <w:rPr>
          <w:rFonts w:ascii="Segoe UI" w:eastAsia="Times New Roman" w:hAnsi="Segoe UI" w:cs="Segoe UI"/>
          <w:color w:val="0F1115"/>
          <w:sz w:val="24"/>
          <w:szCs w:val="24"/>
          <w:lang w:eastAsia="tr-TR"/>
        </w:rPr>
        <w:t>kolaj</w:t>
      </w:r>
      <w:proofErr w:type="gramEnd"/>
      <w:r w:rsidRPr="00647751">
        <w:rPr>
          <w:rFonts w:ascii="Segoe UI" w:eastAsia="Times New Roman" w:hAnsi="Segoe UI" w:cs="Segoe UI"/>
          <w:color w:val="0F1115"/>
          <w:sz w:val="24"/>
          <w:szCs w:val="24"/>
          <w:lang w:eastAsia="tr-TR"/>
        </w:rPr>
        <w:t>) bir arada kullanılması teşvik edildi.</w:t>
      </w:r>
    </w:p>
    <w:p w:rsidR="00647751" w:rsidRPr="00647751" w:rsidRDefault="00647751" w:rsidP="00647751">
      <w:pPr>
        <w:numPr>
          <w:ilvl w:val="0"/>
          <w:numId w:val="4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Sergi:</w:t>
      </w:r>
      <w:r w:rsidRPr="00647751">
        <w:rPr>
          <w:rFonts w:ascii="Segoe UI" w:eastAsia="Times New Roman" w:hAnsi="Segoe UI" w:cs="Segoe UI"/>
          <w:color w:val="0F1115"/>
          <w:sz w:val="24"/>
          <w:szCs w:val="24"/>
          <w:lang w:eastAsia="tr-TR"/>
        </w:rPr>
        <w:t> Ortaya çıkan eserler, okul koridorunda “Atasözleri ve Deyimlerle Anlam Dünyamız” adlı bir sergide toplandı. Her sınıf seviyesinden en başarılı bulunan 3 çalışma, özel olarak etiketlendi.</w:t>
      </w:r>
    </w:p>
    <w:p w:rsidR="00647751" w:rsidRPr="00647751" w:rsidRDefault="00647751" w:rsidP="00647751">
      <w:pPr>
        <w:shd w:val="clear" w:color="auto" w:fill="FFFFFF"/>
        <w:spacing w:before="240" w:after="240" w:line="240" w:lineRule="auto"/>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C. “Bir Atasözü ya da Deyim Nesne Tasarımı” Yarışması Okul İçi Hazırlıkları (Kasım Ayı Son Haftası)</w:t>
      </w:r>
    </w:p>
    <w:p w:rsidR="00647751" w:rsidRPr="00647751" w:rsidRDefault="00647751" w:rsidP="00647751">
      <w:pPr>
        <w:numPr>
          <w:ilvl w:val="0"/>
          <w:numId w:val="4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Bilgilendirme ve Konsept Geliştirme:</w:t>
      </w:r>
      <w:r w:rsidRPr="00647751">
        <w:rPr>
          <w:rFonts w:ascii="Segoe UI" w:eastAsia="Times New Roman" w:hAnsi="Segoe UI" w:cs="Segoe UI"/>
          <w:color w:val="0F1115"/>
          <w:sz w:val="24"/>
          <w:szCs w:val="24"/>
          <w:lang w:eastAsia="tr-TR"/>
        </w:rPr>
        <w:t> İl geneli yarışmanın şartnamesi öğrencilerle paylaşıldı. Öğrencilerden, bir atasözünün/deyimin ruhunu yansıtan üç boyutlu bir nesne (heykelcik, seramik, maket, takı tasarımı vb.) tasarlamaları istendi.</w:t>
      </w:r>
    </w:p>
    <w:p w:rsidR="00647751" w:rsidRPr="00647751" w:rsidRDefault="00647751" w:rsidP="00647751">
      <w:pPr>
        <w:numPr>
          <w:ilvl w:val="0"/>
          <w:numId w:val="4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Rehberlik:</w:t>
      </w:r>
      <w:r w:rsidRPr="00647751">
        <w:rPr>
          <w:rFonts w:ascii="Segoe UI" w:eastAsia="Times New Roman" w:hAnsi="Segoe UI" w:cs="Segoe UI"/>
          <w:color w:val="0F1115"/>
          <w:sz w:val="24"/>
          <w:szCs w:val="24"/>
          <w:lang w:eastAsia="tr-TR"/>
        </w:rPr>
        <w:t xml:space="preserve"> Görsel Sanatlar öğretmeni ile işbirliği yapılarak, öğrencilerin tasarım </w:t>
      </w:r>
      <w:proofErr w:type="gramStart"/>
      <w:r w:rsidRPr="00647751">
        <w:rPr>
          <w:rFonts w:ascii="Segoe UI" w:eastAsia="Times New Roman" w:hAnsi="Segoe UI" w:cs="Segoe UI"/>
          <w:color w:val="0F1115"/>
          <w:sz w:val="24"/>
          <w:szCs w:val="24"/>
          <w:lang w:eastAsia="tr-TR"/>
        </w:rPr>
        <w:t>konseptleri</w:t>
      </w:r>
      <w:proofErr w:type="gramEnd"/>
      <w:r w:rsidRPr="00647751">
        <w:rPr>
          <w:rFonts w:ascii="Segoe UI" w:eastAsia="Times New Roman" w:hAnsi="Segoe UI" w:cs="Segoe UI"/>
          <w:color w:val="0F1115"/>
          <w:sz w:val="24"/>
          <w:szCs w:val="24"/>
          <w:lang w:eastAsia="tr-TR"/>
        </w:rPr>
        <w:t xml:space="preserve"> ve malzeme seçimleri üzerine danışmanlık oturumları düzenlendi. Kavramsal derinlik ve sanatsal bütünlük </w:t>
      </w:r>
      <w:proofErr w:type="gramStart"/>
      <w:r w:rsidRPr="00647751">
        <w:rPr>
          <w:rFonts w:ascii="Segoe UI" w:eastAsia="Times New Roman" w:hAnsi="Segoe UI" w:cs="Segoe UI"/>
          <w:color w:val="0F1115"/>
          <w:sz w:val="24"/>
          <w:szCs w:val="24"/>
          <w:lang w:eastAsia="tr-TR"/>
        </w:rPr>
        <w:t>kriterleri</w:t>
      </w:r>
      <w:proofErr w:type="gramEnd"/>
      <w:r w:rsidRPr="00647751">
        <w:rPr>
          <w:rFonts w:ascii="Segoe UI" w:eastAsia="Times New Roman" w:hAnsi="Segoe UI" w:cs="Segoe UI"/>
          <w:color w:val="0F1115"/>
          <w:sz w:val="24"/>
          <w:szCs w:val="24"/>
          <w:lang w:eastAsia="tr-TR"/>
        </w:rPr>
        <w:t xml:space="preserve"> vurgulandı.</w:t>
      </w:r>
    </w:p>
    <w:p w:rsidR="00647751" w:rsidRPr="00647751" w:rsidRDefault="00647751" w:rsidP="00647751">
      <w:pPr>
        <w:spacing w:before="480" w:after="480" w:line="240" w:lineRule="auto"/>
        <w:rPr>
          <w:rFonts w:ascii="Times New Roman" w:eastAsia="Times New Roman" w:hAnsi="Times New Roman" w:cs="Times New Roman"/>
          <w:sz w:val="24"/>
          <w:szCs w:val="24"/>
          <w:lang w:eastAsia="tr-TR"/>
        </w:rPr>
      </w:pPr>
      <w:r w:rsidRPr="00647751">
        <w:rPr>
          <w:rFonts w:ascii="Times New Roman" w:eastAsia="Times New Roman" w:hAnsi="Times New Roman" w:cs="Times New Roman"/>
          <w:sz w:val="24"/>
          <w:szCs w:val="24"/>
          <w:lang w:eastAsia="tr-TR"/>
        </w:rPr>
        <w:pict>
          <v:rect id="_x0000_i1025" style="width:0;height:.75pt" o:hralign="center" o:hrstd="t" o:hr="t" fillcolor="#a0a0a0" stroked="f"/>
        </w:pict>
      </w:r>
    </w:p>
    <w:p w:rsidR="00647751" w:rsidRDefault="00647751" w:rsidP="0064775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647751" w:rsidRPr="00647751" w:rsidRDefault="00647751" w:rsidP="0064775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bookmarkStart w:id="0" w:name="_GoBack"/>
      <w:bookmarkEnd w:id="0"/>
      <w:r w:rsidRPr="00647751">
        <w:rPr>
          <w:rFonts w:ascii="Segoe UI" w:eastAsia="Times New Roman" w:hAnsi="Segoe UI" w:cs="Segoe UI"/>
          <w:b/>
          <w:bCs/>
          <w:color w:val="0F1115"/>
          <w:sz w:val="30"/>
          <w:szCs w:val="30"/>
          <w:lang w:eastAsia="tr-TR"/>
        </w:rPr>
        <w:lastRenderedPageBreak/>
        <w:t>2. KASIM AYI ÇIKTILARI VE GÖZLEMLER</w:t>
      </w:r>
    </w:p>
    <w:p w:rsidR="00647751" w:rsidRPr="00647751" w:rsidRDefault="00647751" w:rsidP="00647751">
      <w:pPr>
        <w:numPr>
          <w:ilvl w:val="0"/>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Katılım Durumu:</w:t>
      </w:r>
      <w:r w:rsidRPr="00647751">
        <w:rPr>
          <w:rFonts w:ascii="Segoe UI" w:eastAsia="Times New Roman" w:hAnsi="Segoe UI" w:cs="Segoe UI"/>
          <w:color w:val="0F1115"/>
          <w:sz w:val="24"/>
          <w:szCs w:val="24"/>
          <w:lang w:eastAsia="tr-TR"/>
        </w:rPr>
        <w:t xml:space="preserve"> Etkinliklere katılım oranı %88 olarak gerçekleşti. “Resimleme” ve “Nesne Tasarımı” gibi yaratıcı süreçler, sanata ilgili öğrencilerin de projeye </w:t>
      </w:r>
      <w:proofErr w:type="gramStart"/>
      <w:r w:rsidRPr="00647751">
        <w:rPr>
          <w:rFonts w:ascii="Segoe UI" w:eastAsia="Times New Roman" w:hAnsi="Segoe UI" w:cs="Segoe UI"/>
          <w:color w:val="0F1115"/>
          <w:sz w:val="24"/>
          <w:szCs w:val="24"/>
          <w:lang w:eastAsia="tr-TR"/>
        </w:rPr>
        <w:t>dahil</w:t>
      </w:r>
      <w:proofErr w:type="gramEnd"/>
      <w:r w:rsidRPr="00647751">
        <w:rPr>
          <w:rFonts w:ascii="Segoe UI" w:eastAsia="Times New Roman" w:hAnsi="Segoe UI" w:cs="Segoe UI"/>
          <w:color w:val="0F1115"/>
          <w:sz w:val="24"/>
          <w:szCs w:val="24"/>
          <w:lang w:eastAsia="tr-TR"/>
        </w:rPr>
        <w:t xml:space="preserve"> olmasını sağladı.</w:t>
      </w:r>
    </w:p>
    <w:p w:rsidR="00647751" w:rsidRPr="00647751" w:rsidRDefault="00647751" w:rsidP="00647751">
      <w:pPr>
        <w:numPr>
          <w:ilvl w:val="0"/>
          <w:numId w:val="46"/>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Ölçülebilir Gelişim:</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color w:val="0F1115"/>
          <w:sz w:val="24"/>
          <w:szCs w:val="24"/>
          <w:lang w:eastAsia="tr-TR"/>
        </w:rPr>
        <w:t>Öğrenciler, etkinlikler kapsamında ortalama 20 farklı atasözü ve deyimi derinlemesine inceledi, anlamını, kullanımını ve kültürel bağlamını öğrendi.</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color w:val="0F1115"/>
          <w:sz w:val="24"/>
          <w:szCs w:val="24"/>
          <w:lang w:eastAsia="tr-TR"/>
        </w:rPr>
        <w:t>“Atasözü/Deyim Resimleme” etkinliği için 50’nin üzerinde görsel çalışma üretildi.</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color w:val="0F1115"/>
          <w:sz w:val="24"/>
          <w:szCs w:val="24"/>
          <w:lang w:eastAsia="tr-TR"/>
        </w:rPr>
        <w:t>“Nesne Tasarımı” yarışmasına okul genelinde 12 ön proje başvurusu alındı.</w:t>
      </w:r>
    </w:p>
    <w:p w:rsidR="00647751" w:rsidRPr="00647751" w:rsidRDefault="00647751" w:rsidP="00647751">
      <w:pPr>
        <w:numPr>
          <w:ilvl w:val="0"/>
          <w:numId w:val="46"/>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Davranışsal Gözlem:</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Kültürel Kodların Aktarımı:</w:t>
      </w:r>
      <w:r w:rsidRPr="00647751">
        <w:rPr>
          <w:rFonts w:ascii="Segoe UI" w:eastAsia="Times New Roman" w:hAnsi="Segoe UI" w:cs="Segoe UI"/>
          <w:color w:val="0F1115"/>
          <w:sz w:val="24"/>
          <w:szCs w:val="24"/>
          <w:lang w:eastAsia="tr-TR"/>
        </w:rPr>
        <w:t> Öğrenciler, atasözü ve deyimlerin sadece kalıp sözler olmadığını, Türk toplumunun tecrübe, bilgelik, değer yargıları ve mizah anlayışını taşıyan kültürel kodlar olduğunu fark etti.</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Yaratıcı İfade ve Disiplinler Arası Bağlantı:</w:t>
      </w:r>
      <w:r w:rsidRPr="00647751">
        <w:rPr>
          <w:rFonts w:ascii="Segoe UI" w:eastAsia="Times New Roman" w:hAnsi="Segoe UI" w:cs="Segoe UI"/>
          <w:color w:val="0F1115"/>
          <w:sz w:val="24"/>
          <w:szCs w:val="24"/>
          <w:lang w:eastAsia="tr-TR"/>
        </w:rPr>
        <w:t> Resimleme ve nesne tasarımı etkinlikleri, edebiyat ile görsel sanatlar ve tasarım arasında güçlü bir bağ kurdu. Öğrenciler, soyut bir dil ürününü somut bir sanat eserine dönüştürme sürecinde yaratıcılıklarını zorladı.</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Sözlü İletişim Becerileri:</w:t>
      </w:r>
      <w:r w:rsidRPr="00647751">
        <w:rPr>
          <w:rFonts w:ascii="Segoe UI" w:eastAsia="Times New Roman" w:hAnsi="Segoe UI" w:cs="Segoe UI"/>
          <w:color w:val="0F1115"/>
          <w:sz w:val="24"/>
          <w:szCs w:val="24"/>
          <w:lang w:eastAsia="tr-TR"/>
        </w:rPr>
        <w:t> “Anlat Bakalım” etkinlikleri, öğrencilerin topluluk önünde düşüncelerini yapılandırarak, açık ve etkili bir şekilde ifade etme becerilerini geliştirdi.</w:t>
      </w:r>
    </w:p>
    <w:p w:rsidR="00647751" w:rsidRPr="00647751" w:rsidRDefault="00647751" w:rsidP="00647751">
      <w:pPr>
        <w:numPr>
          <w:ilvl w:val="1"/>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Akran Öğrenimi:</w:t>
      </w:r>
      <w:r w:rsidRPr="00647751">
        <w:rPr>
          <w:rFonts w:ascii="Segoe UI" w:eastAsia="Times New Roman" w:hAnsi="Segoe UI" w:cs="Segoe UI"/>
          <w:color w:val="0F1115"/>
          <w:sz w:val="24"/>
          <w:szCs w:val="24"/>
          <w:lang w:eastAsia="tr-TR"/>
        </w:rPr>
        <w:t> Sergiyi gezen öğrenciler, birbirlerinin çalışmalarını yorumlayarak ve farklı yorumları görerek öğrenme sürecini zenginleştirdi.</w:t>
      </w:r>
    </w:p>
    <w:p w:rsidR="00647751" w:rsidRPr="00647751" w:rsidRDefault="00647751" w:rsidP="00647751">
      <w:pPr>
        <w:numPr>
          <w:ilvl w:val="0"/>
          <w:numId w:val="4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Veli/Öğrenci Geri Bildirimleri:</w:t>
      </w:r>
      <w:r w:rsidRPr="00647751">
        <w:rPr>
          <w:rFonts w:ascii="Segoe UI" w:eastAsia="Times New Roman" w:hAnsi="Segoe UI" w:cs="Segoe UI"/>
          <w:color w:val="0F1115"/>
          <w:sz w:val="24"/>
          <w:szCs w:val="24"/>
          <w:lang w:eastAsia="tr-TR"/>
        </w:rPr>
        <w:t> Veliler, çocuklarının evde atasözü/deyimlerin kökenini araştırdığını ve aile büyükleriyle bu konularda sohbet ettiğini belirtti. Öğrenciler, “Nesne Tasarımı” projesinin en zorlayıcı ama en keyifli etkinlik olduğunu ifade etti.</w:t>
      </w:r>
    </w:p>
    <w:p w:rsidR="00647751" w:rsidRPr="00647751" w:rsidRDefault="00647751" w:rsidP="00647751">
      <w:pPr>
        <w:spacing w:before="480" w:after="480" w:line="240" w:lineRule="auto"/>
        <w:rPr>
          <w:rFonts w:ascii="Times New Roman" w:eastAsia="Times New Roman" w:hAnsi="Times New Roman" w:cs="Times New Roman"/>
          <w:sz w:val="24"/>
          <w:szCs w:val="24"/>
          <w:lang w:eastAsia="tr-TR"/>
        </w:rPr>
      </w:pPr>
      <w:r w:rsidRPr="00647751">
        <w:rPr>
          <w:rFonts w:ascii="Times New Roman" w:eastAsia="Times New Roman" w:hAnsi="Times New Roman" w:cs="Times New Roman"/>
          <w:sz w:val="24"/>
          <w:szCs w:val="24"/>
          <w:lang w:eastAsia="tr-TR"/>
        </w:rPr>
        <w:pict>
          <v:rect id="_x0000_i1026" style="width:0;height:.75pt" o:hralign="center" o:hrstd="t" o:hr="t" fillcolor="#a0a0a0" stroked="f"/>
        </w:pict>
      </w:r>
    </w:p>
    <w:p w:rsidR="00647751" w:rsidRPr="00647751" w:rsidRDefault="00647751" w:rsidP="0064775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647751">
        <w:rPr>
          <w:rFonts w:ascii="Segoe UI" w:eastAsia="Times New Roman" w:hAnsi="Segoe UI" w:cs="Segoe UI"/>
          <w:b/>
          <w:bCs/>
          <w:color w:val="0F1115"/>
          <w:sz w:val="30"/>
          <w:szCs w:val="30"/>
          <w:lang w:eastAsia="tr-TR"/>
        </w:rPr>
        <w:t>3. KARŞILAŞILAN ZORLUKLAR VE ALINAN ÖNLEMLER</w:t>
      </w:r>
    </w:p>
    <w:p w:rsidR="00647751" w:rsidRPr="00647751" w:rsidRDefault="00647751" w:rsidP="00647751">
      <w:pPr>
        <w:numPr>
          <w:ilvl w:val="0"/>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Zorluk:</w:t>
      </w:r>
      <w:r w:rsidRPr="00647751">
        <w:rPr>
          <w:rFonts w:ascii="Segoe UI" w:eastAsia="Times New Roman" w:hAnsi="Segoe UI" w:cs="Segoe UI"/>
          <w:color w:val="0F1115"/>
          <w:sz w:val="24"/>
          <w:szCs w:val="24"/>
          <w:lang w:eastAsia="tr-TR"/>
        </w:rPr>
        <w:t> Bazı atasözü ve deyimlerin tarihsel/kültürel arka planının araştırılmasında kaynak bulma güçlüğü.</w:t>
      </w:r>
    </w:p>
    <w:p w:rsidR="00647751" w:rsidRPr="00647751" w:rsidRDefault="00647751" w:rsidP="00647751">
      <w:pPr>
        <w:numPr>
          <w:ilvl w:val="0"/>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Önlem:</w:t>
      </w:r>
      <w:r w:rsidRPr="00647751">
        <w:rPr>
          <w:rFonts w:ascii="Segoe UI" w:eastAsia="Times New Roman" w:hAnsi="Segoe UI" w:cs="Segoe UI"/>
          <w:color w:val="0F1115"/>
          <w:sz w:val="24"/>
          <w:szCs w:val="24"/>
          <w:lang w:eastAsia="tr-TR"/>
        </w:rPr>
        <w:t> Okul kütüphanesinden ve Türk Dil Kurumu’nun dijital kaynaklarından oluşan bir “kaynak listesi” öğrencilere sunuldu. Tarih ve sosyoloji öğretmenlerinden konuyla ilgili mini bilgilendirmeler yapmaları rica edildi.</w:t>
      </w:r>
    </w:p>
    <w:p w:rsidR="00647751" w:rsidRPr="00647751" w:rsidRDefault="00647751" w:rsidP="00647751">
      <w:pPr>
        <w:numPr>
          <w:ilvl w:val="0"/>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Zorluk:</w:t>
      </w:r>
      <w:r w:rsidRPr="00647751">
        <w:rPr>
          <w:rFonts w:ascii="Segoe UI" w:eastAsia="Times New Roman" w:hAnsi="Segoe UI" w:cs="Segoe UI"/>
          <w:color w:val="0F1115"/>
          <w:sz w:val="24"/>
          <w:szCs w:val="24"/>
          <w:lang w:eastAsia="tr-TR"/>
        </w:rPr>
        <w:t xml:space="preserve"> “Nesne Tasarımı” yarışmasında malzeme temini ve atölye </w:t>
      </w:r>
      <w:proofErr w:type="gramStart"/>
      <w:r w:rsidRPr="00647751">
        <w:rPr>
          <w:rFonts w:ascii="Segoe UI" w:eastAsia="Times New Roman" w:hAnsi="Segoe UI" w:cs="Segoe UI"/>
          <w:color w:val="0F1115"/>
          <w:sz w:val="24"/>
          <w:szCs w:val="24"/>
          <w:lang w:eastAsia="tr-TR"/>
        </w:rPr>
        <w:t>imkanı</w:t>
      </w:r>
      <w:proofErr w:type="gramEnd"/>
      <w:r w:rsidRPr="00647751">
        <w:rPr>
          <w:rFonts w:ascii="Segoe UI" w:eastAsia="Times New Roman" w:hAnsi="Segoe UI" w:cs="Segoe UI"/>
          <w:color w:val="0F1115"/>
          <w:sz w:val="24"/>
          <w:szCs w:val="24"/>
          <w:lang w:eastAsia="tr-TR"/>
        </w:rPr>
        <w:t xml:space="preserve"> konusunda sınırlılıklar.</w:t>
      </w:r>
    </w:p>
    <w:p w:rsidR="00647751" w:rsidRPr="00647751" w:rsidRDefault="00647751" w:rsidP="00647751">
      <w:pPr>
        <w:numPr>
          <w:ilvl w:val="0"/>
          <w:numId w:val="4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Önlem:</w:t>
      </w:r>
      <w:r w:rsidRPr="00647751">
        <w:rPr>
          <w:rFonts w:ascii="Segoe UI" w:eastAsia="Times New Roman" w:hAnsi="Segoe UI" w:cs="Segoe UI"/>
          <w:color w:val="0F1115"/>
          <w:sz w:val="24"/>
          <w:szCs w:val="24"/>
          <w:lang w:eastAsia="tr-TR"/>
        </w:rPr>
        <w:t xml:space="preserve"> Tasarımların başlangıçta kavramsal çizimler, maketler veya </w:t>
      </w:r>
      <w:proofErr w:type="gramStart"/>
      <w:r w:rsidRPr="00647751">
        <w:rPr>
          <w:rFonts w:ascii="Segoe UI" w:eastAsia="Times New Roman" w:hAnsi="Segoe UI" w:cs="Segoe UI"/>
          <w:color w:val="0F1115"/>
          <w:sz w:val="24"/>
          <w:szCs w:val="24"/>
          <w:lang w:eastAsia="tr-TR"/>
        </w:rPr>
        <w:t>kolajlar</w:t>
      </w:r>
      <w:proofErr w:type="gramEnd"/>
      <w:r w:rsidRPr="00647751">
        <w:rPr>
          <w:rFonts w:ascii="Segoe UI" w:eastAsia="Times New Roman" w:hAnsi="Segoe UI" w:cs="Segoe UI"/>
          <w:color w:val="0F1115"/>
          <w:sz w:val="24"/>
          <w:szCs w:val="24"/>
          <w:lang w:eastAsia="tr-TR"/>
        </w:rPr>
        <w:t xml:space="preserve"> şeklinde sunulmasına izin verildi. Okulun atölye </w:t>
      </w:r>
      <w:proofErr w:type="gramStart"/>
      <w:r w:rsidRPr="00647751">
        <w:rPr>
          <w:rFonts w:ascii="Segoe UI" w:eastAsia="Times New Roman" w:hAnsi="Segoe UI" w:cs="Segoe UI"/>
          <w:color w:val="0F1115"/>
          <w:sz w:val="24"/>
          <w:szCs w:val="24"/>
          <w:lang w:eastAsia="tr-TR"/>
        </w:rPr>
        <w:t>imkanları</w:t>
      </w:r>
      <w:proofErr w:type="gramEnd"/>
      <w:r w:rsidRPr="00647751">
        <w:rPr>
          <w:rFonts w:ascii="Segoe UI" w:eastAsia="Times New Roman" w:hAnsi="Segoe UI" w:cs="Segoe UI"/>
          <w:color w:val="0F1115"/>
          <w:sz w:val="24"/>
          <w:szCs w:val="24"/>
          <w:lang w:eastAsia="tr-TR"/>
        </w:rPr>
        <w:t xml:space="preserve"> etkin zaman dilimlerinde tüm katılımcılara açıldı. Basit ve geri dönüştürülmüş malzemelerin kullanımı teşvik edildi.</w:t>
      </w:r>
    </w:p>
    <w:p w:rsidR="00647751" w:rsidRPr="00647751" w:rsidRDefault="00647751" w:rsidP="00647751">
      <w:pPr>
        <w:spacing w:before="480" w:after="480" w:line="240" w:lineRule="auto"/>
        <w:rPr>
          <w:rFonts w:ascii="Times New Roman" w:eastAsia="Times New Roman" w:hAnsi="Times New Roman" w:cs="Times New Roman"/>
          <w:sz w:val="24"/>
          <w:szCs w:val="24"/>
          <w:lang w:eastAsia="tr-TR"/>
        </w:rPr>
      </w:pPr>
      <w:r w:rsidRPr="00647751">
        <w:rPr>
          <w:rFonts w:ascii="Times New Roman" w:eastAsia="Times New Roman" w:hAnsi="Times New Roman" w:cs="Times New Roman"/>
          <w:sz w:val="24"/>
          <w:szCs w:val="24"/>
          <w:lang w:eastAsia="tr-TR"/>
        </w:rPr>
        <w:lastRenderedPageBreak/>
        <w:pict>
          <v:rect id="_x0000_i1027" style="width:0;height:.75pt" o:hralign="center" o:hrstd="t" o:hr="t" fillcolor="#a0a0a0" stroked="f"/>
        </w:pict>
      </w:r>
    </w:p>
    <w:p w:rsidR="00647751" w:rsidRPr="00647751" w:rsidRDefault="00647751" w:rsidP="0064775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647751">
        <w:rPr>
          <w:rFonts w:ascii="Segoe UI" w:eastAsia="Times New Roman" w:hAnsi="Segoe UI" w:cs="Segoe UI"/>
          <w:b/>
          <w:bCs/>
          <w:color w:val="0F1115"/>
          <w:sz w:val="30"/>
          <w:szCs w:val="30"/>
          <w:lang w:eastAsia="tr-TR"/>
        </w:rPr>
        <w:t>4. KASIM AYI GENEL DEĞERLENDİRMESİ</w:t>
      </w:r>
    </w:p>
    <w:p w:rsidR="00647751" w:rsidRPr="00647751" w:rsidRDefault="00647751" w:rsidP="00647751">
      <w:pPr>
        <w:shd w:val="clear" w:color="auto" w:fill="FFFFFF"/>
        <w:spacing w:before="240" w:after="240" w:line="240" w:lineRule="auto"/>
        <w:rPr>
          <w:rFonts w:ascii="Segoe UI" w:eastAsia="Times New Roman" w:hAnsi="Segoe UI" w:cs="Segoe UI"/>
          <w:color w:val="0F1115"/>
          <w:sz w:val="24"/>
          <w:szCs w:val="24"/>
          <w:lang w:eastAsia="tr-TR"/>
        </w:rPr>
      </w:pPr>
      <w:r w:rsidRPr="00647751">
        <w:rPr>
          <w:rFonts w:ascii="Segoe UI" w:eastAsia="Times New Roman" w:hAnsi="Segoe UI" w:cs="Segoe UI"/>
          <w:color w:val="0F1115"/>
          <w:sz w:val="24"/>
          <w:szCs w:val="24"/>
          <w:lang w:eastAsia="tr-TR"/>
        </w:rPr>
        <w:t>Kasım ayı, projeyi dilin somut ve gündelik kullanımından, onun kültürel hafıza ve kolektif bilinçdışı ile olan derin bağlarına taşıdı. Atasözü ve deyimler üzerinden yürütülen çalışmalar, öğrencilerin dilin sadece bugünü değil, geçmişi ve geleceği de şekillendiren bir güç olduğunu kavramasını sağladı. Sanat ve tasarım ile kurulan güçlü bağ, projenin estetik ve yaratıcı boyutunu öne çıkardı. Öğrencilerin araştırma, yorumlama ve üretme becerileri bir bütün olarak gelişim gösterdi.</w:t>
      </w:r>
    </w:p>
    <w:p w:rsidR="00647751" w:rsidRPr="00647751" w:rsidRDefault="00647751" w:rsidP="00647751">
      <w:pPr>
        <w:spacing w:before="480" w:after="480" w:line="240" w:lineRule="auto"/>
        <w:rPr>
          <w:rFonts w:ascii="Times New Roman" w:eastAsia="Times New Roman" w:hAnsi="Times New Roman" w:cs="Times New Roman"/>
          <w:sz w:val="24"/>
          <w:szCs w:val="24"/>
          <w:lang w:eastAsia="tr-TR"/>
        </w:rPr>
      </w:pPr>
      <w:r w:rsidRPr="00647751">
        <w:rPr>
          <w:rFonts w:ascii="Times New Roman" w:eastAsia="Times New Roman" w:hAnsi="Times New Roman" w:cs="Times New Roman"/>
          <w:sz w:val="24"/>
          <w:szCs w:val="24"/>
          <w:lang w:eastAsia="tr-TR"/>
        </w:rPr>
        <w:pict>
          <v:rect id="_x0000_i1028" style="width:0;height:.75pt" o:hralign="center" o:hrstd="t" o:hr="t" fillcolor="#a0a0a0" stroked="f"/>
        </w:pict>
      </w:r>
    </w:p>
    <w:p w:rsidR="00647751" w:rsidRPr="00647751" w:rsidRDefault="00647751" w:rsidP="0064775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647751">
        <w:rPr>
          <w:rFonts w:ascii="Segoe UI" w:eastAsia="Times New Roman" w:hAnsi="Segoe UI" w:cs="Segoe UI"/>
          <w:b/>
          <w:bCs/>
          <w:color w:val="0F1115"/>
          <w:sz w:val="30"/>
          <w:szCs w:val="30"/>
          <w:lang w:eastAsia="tr-TR"/>
        </w:rPr>
        <w:t>5. ARALIK AYI PLANLAMA ÖNERİLERİ</w:t>
      </w:r>
    </w:p>
    <w:p w:rsidR="00647751" w:rsidRPr="00647751" w:rsidRDefault="00647751" w:rsidP="00647751">
      <w:pPr>
        <w:shd w:val="clear" w:color="auto" w:fill="FFFFFF"/>
        <w:spacing w:before="240" w:after="240" w:line="240" w:lineRule="auto"/>
        <w:rPr>
          <w:rFonts w:ascii="Segoe UI" w:eastAsia="Times New Roman" w:hAnsi="Segoe UI" w:cs="Segoe UI"/>
          <w:color w:val="0F1115"/>
          <w:sz w:val="24"/>
          <w:szCs w:val="24"/>
          <w:lang w:eastAsia="tr-TR"/>
        </w:rPr>
      </w:pPr>
      <w:r w:rsidRPr="00647751">
        <w:rPr>
          <w:rFonts w:ascii="Segoe UI" w:eastAsia="Times New Roman" w:hAnsi="Segoe UI" w:cs="Segoe UI"/>
          <w:color w:val="0F1115"/>
          <w:sz w:val="24"/>
          <w:szCs w:val="24"/>
          <w:lang w:eastAsia="tr-TR"/>
        </w:rPr>
        <w:t>Aralık ayında başlayacak “Dilimize Yerleşmiş Yabancı Sözcükler” teması için:</w:t>
      </w:r>
    </w:p>
    <w:p w:rsidR="00647751" w:rsidRPr="00647751" w:rsidRDefault="00647751" w:rsidP="00647751">
      <w:pPr>
        <w:numPr>
          <w:ilvl w:val="0"/>
          <w:numId w:val="4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“Türkçesini Söyleyelim” etkinliğinde,</w:t>
      </w:r>
      <w:r w:rsidRPr="00647751">
        <w:rPr>
          <w:rFonts w:ascii="Segoe UI" w:eastAsia="Times New Roman" w:hAnsi="Segoe UI" w:cs="Segoe UI"/>
          <w:color w:val="0F1115"/>
          <w:sz w:val="24"/>
          <w:szCs w:val="24"/>
          <w:lang w:eastAsia="tr-TR"/>
        </w:rPr>
        <w:t> öğrencilerden belirli bir alandaki (teknoloji, moda, spor, tıp) yabancı kökenli kelimeleri tespit edip Türkçe karşılıklarını önermeleri istenecek. Bu karşılıkların dilbilimsel kurallara (türetme, birleştirme) uygun olmasına dikkat edilecek.</w:t>
      </w:r>
    </w:p>
    <w:p w:rsidR="00647751" w:rsidRPr="00647751" w:rsidRDefault="00647751" w:rsidP="00647751">
      <w:pPr>
        <w:numPr>
          <w:ilvl w:val="0"/>
          <w:numId w:val="4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“Yeni Adını Sen Bul.” etkinliği için,</w:t>
      </w:r>
      <w:r w:rsidRPr="00647751">
        <w:rPr>
          <w:rFonts w:ascii="Segoe UI" w:eastAsia="Times New Roman" w:hAnsi="Segoe UI" w:cs="Segoe UI"/>
          <w:color w:val="0F1115"/>
          <w:sz w:val="24"/>
          <w:szCs w:val="24"/>
          <w:lang w:eastAsia="tr-TR"/>
        </w:rPr>
        <w:t> öğrencilerin yabancı marka, ürün veya kavramlara yaratıcı Türkçe isimler bulmaları teşvik edilecek. En iyi isim önerileri bir sosyal medya anketi ile okul genelinde oylanabilir.</w:t>
      </w:r>
    </w:p>
    <w:p w:rsidR="00647751" w:rsidRPr="00647751" w:rsidRDefault="00647751" w:rsidP="00647751">
      <w:pPr>
        <w:numPr>
          <w:ilvl w:val="0"/>
          <w:numId w:val="48"/>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647751">
        <w:rPr>
          <w:rFonts w:ascii="Segoe UI" w:eastAsia="Times New Roman" w:hAnsi="Segoe UI" w:cs="Segoe UI"/>
          <w:b/>
          <w:bCs/>
          <w:color w:val="0F1115"/>
          <w:sz w:val="24"/>
          <w:szCs w:val="24"/>
          <w:lang w:eastAsia="tr-TR"/>
        </w:rPr>
        <w:t>“Çevrimiçi Anlamını Bul Yarışması”</w:t>
      </w:r>
      <w:r w:rsidRPr="00647751">
        <w:rPr>
          <w:rFonts w:ascii="Segoe UI" w:eastAsia="Times New Roman" w:hAnsi="Segoe UI" w:cs="Segoe UI"/>
          <w:color w:val="0F1115"/>
          <w:sz w:val="24"/>
          <w:szCs w:val="24"/>
          <w:lang w:eastAsia="tr-TR"/>
        </w:rPr>
        <w:t xml:space="preserve"> için okul takımı oluşturulacak ve TDK’nin Büyük Türkçe </w:t>
      </w:r>
      <w:proofErr w:type="spellStart"/>
      <w:r w:rsidRPr="00647751">
        <w:rPr>
          <w:rFonts w:ascii="Segoe UI" w:eastAsia="Times New Roman" w:hAnsi="Segoe UI" w:cs="Segoe UI"/>
          <w:color w:val="0F1115"/>
          <w:sz w:val="24"/>
          <w:szCs w:val="24"/>
          <w:lang w:eastAsia="tr-TR"/>
        </w:rPr>
        <w:t>Sözlük’ünden</w:t>
      </w:r>
      <w:proofErr w:type="spellEnd"/>
      <w:r w:rsidRPr="00647751">
        <w:rPr>
          <w:rFonts w:ascii="Segoe UI" w:eastAsia="Times New Roman" w:hAnsi="Segoe UI" w:cs="Segoe UI"/>
          <w:color w:val="0F1115"/>
          <w:sz w:val="24"/>
          <w:szCs w:val="24"/>
          <w:lang w:eastAsia="tr-TR"/>
        </w:rPr>
        <w:t xml:space="preserve"> seçilecek nadir veya eski kelimeler üzerine bir hazırlık programı yapılacak.</w:t>
      </w:r>
    </w:p>
    <w:p w:rsidR="00647751" w:rsidRPr="00A37ECD" w:rsidRDefault="00647751" w:rsidP="00647751">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457C1" w:rsidRDefault="00B457C1" w:rsidP="00B457C1">
      <w:proofErr w:type="gramStart"/>
      <w:r>
        <w:t>………………………..</w:t>
      </w:r>
      <w:proofErr w:type="gramEnd"/>
      <w:r>
        <w:t xml:space="preserve">                                                                                                             </w:t>
      </w:r>
      <w:proofErr w:type="gramStart"/>
      <w:r>
        <w:t>……………………….</w:t>
      </w:r>
      <w:proofErr w:type="gramEnd"/>
    </w:p>
    <w:p w:rsidR="00C952FB" w:rsidRPr="00A37ECD" w:rsidRDefault="00B457C1" w:rsidP="00B457C1">
      <w:pPr>
        <w:rPr>
          <w:b/>
        </w:rPr>
      </w:pPr>
      <w:r w:rsidRPr="00B457C1">
        <w:rPr>
          <w:b/>
        </w:rPr>
        <w:t>Okul Öncesi Öğretmeni</w:t>
      </w:r>
      <w:r>
        <w:t xml:space="preserve">                                                                                                 </w:t>
      </w:r>
      <w:r w:rsidRPr="00B457C1">
        <w:rPr>
          <w:b/>
        </w:rPr>
        <w:t>Okul Müdürü</w:t>
      </w:r>
    </w:p>
    <w:sectPr w:rsidR="00C952FB" w:rsidRPr="00A37ECD">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C84" w:rsidRDefault="00020C84" w:rsidP="00B457C1">
      <w:pPr>
        <w:spacing w:after="0" w:line="240" w:lineRule="auto"/>
      </w:pPr>
      <w:r>
        <w:separator/>
      </w:r>
    </w:p>
  </w:endnote>
  <w:endnote w:type="continuationSeparator" w:id="0">
    <w:p w:rsidR="00020C84" w:rsidRDefault="00020C84"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C84" w:rsidRDefault="00020C84" w:rsidP="00B457C1">
      <w:pPr>
        <w:spacing w:after="0" w:line="240" w:lineRule="auto"/>
      </w:pPr>
      <w:r>
        <w:separator/>
      </w:r>
    </w:p>
  </w:footnote>
  <w:footnote w:type="continuationSeparator" w:id="0">
    <w:p w:rsidR="00020C84" w:rsidRDefault="00020C84"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100"/>
    <w:multiLevelType w:val="multilevel"/>
    <w:tmpl w:val="9712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FA5046"/>
    <w:multiLevelType w:val="multilevel"/>
    <w:tmpl w:val="C13A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66514F"/>
    <w:multiLevelType w:val="multilevel"/>
    <w:tmpl w:val="150C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FB570C"/>
    <w:multiLevelType w:val="multilevel"/>
    <w:tmpl w:val="5490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6F431F"/>
    <w:multiLevelType w:val="multilevel"/>
    <w:tmpl w:val="768A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7C7E1F"/>
    <w:multiLevelType w:val="multilevel"/>
    <w:tmpl w:val="871A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710BDE"/>
    <w:multiLevelType w:val="multilevel"/>
    <w:tmpl w:val="E6E6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FB3B92"/>
    <w:multiLevelType w:val="multilevel"/>
    <w:tmpl w:val="1924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E15298"/>
    <w:multiLevelType w:val="multilevel"/>
    <w:tmpl w:val="D0307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6A11B04"/>
    <w:multiLevelType w:val="multilevel"/>
    <w:tmpl w:val="47B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1734FD"/>
    <w:multiLevelType w:val="multilevel"/>
    <w:tmpl w:val="26D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B33CD"/>
    <w:multiLevelType w:val="multilevel"/>
    <w:tmpl w:val="F86A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668708E"/>
    <w:multiLevelType w:val="multilevel"/>
    <w:tmpl w:val="B0900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C9311D"/>
    <w:multiLevelType w:val="multilevel"/>
    <w:tmpl w:val="E004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E6C6A27"/>
    <w:multiLevelType w:val="multilevel"/>
    <w:tmpl w:val="2AB0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2613BE"/>
    <w:multiLevelType w:val="multilevel"/>
    <w:tmpl w:val="0EA0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492617D"/>
    <w:multiLevelType w:val="multilevel"/>
    <w:tmpl w:val="A92EC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EC580B"/>
    <w:multiLevelType w:val="multilevel"/>
    <w:tmpl w:val="B3E4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340505"/>
    <w:multiLevelType w:val="multilevel"/>
    <w:tmpl w:val="6CCE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515D87"/>
    <w:multiLevelType w:val="multilevel"/>
    <w:tmpl w:val="9C76F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213402"/>
    <w:multiLevelType w:val="multilevel"/>
    <w:tmpl w:val="D32CF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C41DB9"/>
    <w:multiLevelType w:val="multilevel"/>
    <w:tmpl w:val="CDB6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7E777BD"/>
    <w:multiLevelType w:val="multilevel"/>
    <w:tmpl w:val="C15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DD7ED1"/>
    <w:multiLevelType w:val="multilevel"/>
    <w:tmpl w:val="E86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464707"/>
    <w:multiLevelType w:val="multilevel"/>
    <w:tmpl w:val="2930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CD5694"/>
    <w:multiLevelType w:val="multilevel"/>
    <w:tmpl w:val="7F38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DB7BFA"/>
    <w:multiLevelType w:val="multilevel"/>
    <w:tmpl w:val="FB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3055615"/>
    <w:multiLevelType w:val="multilevel"/>
    <w:tmpl w:val="35D47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39A33D2"/>
    <w:multiLevelType w:val="multilevel"/>
    <w:tmpl w:val="7BB4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9C36A5"/>
    <w:multiLevelType w:val="multilevel"/>
    <w:tmpl w:val="2EB4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35"/>
  </w:num>
  <w:num w:numId="4">
    <w:abstractNumId w:val="1"/>
  </w:num>
  <w:num w:numId="5">
    <w:abstractNumId w:val="15"/>
  </w:num>
  <w:num w:numId="6">
    <w:abstractNumId w:val="42"/>
  </w:num>
  <w:num w:numId="7">
    <w:abstractNumId w:val="8"/>
  </w:num>
  <w:num w:numId="8">
    <w:abstractNumId w:val="24"/>
  </w:num>
  <w:num w:numId="9">
    <w:abstractNumId w:val="41"/>
  </w:num>
  <w:num w:numId="10">
    <w:abstractNumId w:val="40"/>
  </w:num>
  <w:num w:numId="11">
    <w:abstractNumId w:val="39"/>
  </w:num>
  <w:num w:numId="12">
    <w:abstractNumId w:val="4"/>
  </w:num>
  <w:num w:numId="13">
    <w:abstractNumId w:val="18"/>
  </w:num>
  <w:num w:numId="14">
    <w:abstractNumId w:val="22"/>
  </w:num>
  <w:num w:numId="15">
    <w:abstractNumId w:val="28"/>
  </w:num>
  <w:num w:numId="16">
    <w:abstractNumId w:val="29"/>
  </w:num>
  <w:num w:numId="17">
    <w:abstractNumId w:val="37"/>
  </w:num>
  <w:num w:numId="18">
    <w:abstractNumId w:val="36"/>
  </w:num>
  <w:num w:numId="19">
    <w:abstractNumId w:val="7"/>
  </w:num>
  <w:num w:numId="20">
    <w:abstractNumId w:val="44"/>
  </w:num>
  <w:num w:numId="21">
    <w:abstractNumId w:val="2"/>
  </w:num>
  <w:num w:numId="22">
    <w:abstractNumId w:val="25"/>
  </w:num>
  <w:num w:numId="23">
    <w:abstractNumId w:val="21"/>
  </w:num>
  <w:num w:numId="24">
    <w:abstractNumId w:val="20"/>
  </w:num>
  <w:num w:numId="25">
    <w:abstractNumId w:val="34"/>
  </w:num>
  <w:num w:numId="26">
    <w:abstractNumId w:val="33"/>
  </w:num>
  <w:num w:numId="27">
    <w:abstractNumId w:val="27"/>
  </w:num>
  <w:num w:numId="28">
    <w:abstractNumId w:val="30"/>
  </w:num>
  <w:num w:numId="29">
    <w:abstractNumId w:val="14"/>
  </w:num>
  <w:num w:numId="30">
    <w:abstractNumId w:val="38"/>
  </w:num>
  <w:num w:numId="31">
    <w:abstractNumId w:val="43"/>
  </w:num>
  <w:num w:numId="32">
    <w:abstractNumId w:val="46"/>
  </w:num>
  <w:num w:numId="33">
    <w:abstractNumId w:val="6"/>
  </w:num>
  <w:num w:numId="34">
    <w:abstractNumId w:val="31"/>
  </w:num>
  <w:num w:numId="35">
    <w:abstractNumId w:val="12"/>
  </w:num>
  <w:num w:numId="36">
    <w:abstractNumId w:val="0"/>
  </w:num>
  <w:num w:numId="37">
    <w:abstractNumId w:val="47"/>
  </w:num>
  <w:num w:numId="38">
    <w:abstractNumId w:val="23"/>
  </w:num>
  <w:num w:numId="39">
    <w:abstractNumId w:val="11"/>
  </w:num>
  <w:num w:numId="40">
    <w:abstractNumId w:val="19"/>
  </w:num>
  <w:num w:numId="41">
    <w:abstractNumId w:val="26"/>
  </w:num>
  <w:num w:numId="42">
    <w:abstractNumId w:val="13"/>
  </w:num>
  <w:num w:numId="43">
    <w:abstractNumId w:val="9"/>
  </w:num>
  <w:num w:numId="44">
    <w:abstractNumId w:val="3"/>
  </w:num>
  <w:num w:numId="45">
    <w:abstractNumId w:val="17"/>
  </w:num>
  <w:num w:numId="46">
    <w:abstractNumId w:val="45"/>
  </w:num>
  <w:num w:numId="47">
    <w:abstractNumId w:val="16"/>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020C84"/>
    <w:rsid w:val="002C6B20"/>
    <w:rsid w:val="005B2974"/>
    <w:rsid w:val="00647751"/>
    <w:rsid w:val="00A37ECD"/>
    <w:rsid w:val="00B22046"/>
    <w:rsid w:val="00B457C1"/>
    <w:rsid w:val="00B602CB"/>
    <w:rsid w:val="00C62B0E"/>
    <w:rsid w:val="00C952FB"/>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7811">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095635627">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879</Words>
  <Characters>5012</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2025-12-11T16:31:00Z</dcterms:created>
  <dcterms:modified xsi:type="dcterms:W3CDTF">2025-12-11T16:31:00Z</dcterms:modified>
</cp:coreProperties>
</file>