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592E" w:rsidRDefault="00B22046" w:rsidP="005B2974">
      <w:pPr>
        <w:shd w:val="clear" w:color="auto" w:fill="FFFFFF"/>
        <w:spacing w:before="100" w:beforeAutospacing="1" w:after="0" w:line="240" w:lineRule="auto"/>
        <w:jc w:val="center"/>
        <w:rPr>
          <w:rStyle w:val="Gl"/>
          <w:rFonts w:ascii="Segoe UI" w:hAnsi="Segoe UI" w:cs="Segoe UI"/>
          <w:color w:val="0F1115"/>
          <w:shd w:val="clear" w:color="auto" w:fill="FFFFFF"/>
        </w:rPr>
      </w:pPr>
      <w:r>
        <w:rPr>
          <w:rStyle w:val="Gl"/>
          <w:rFonts w:ascii="Segoe UI" w:hAnsi="Segoe UI" w:cs="Segoe UI"/>
          <w:color w:val="0F1115"/>
          <w:shd w:val="clear" w:color="auto" w:fill="FFFFFF"/>
        </w:rPr>
        <w:t>DİLİMİZİN ZENGİNLİKLERİ PROJESİ</w:t>
      </w:r>
      <w:r>
        <w:rPr>
          <w:rFonts w:ascii="Segoe UI" w:hAnsi="Segoe UI" w:cs="Segoe UI"/>
          <w:color w:val="0F1115"/>
        </w:rPr>
        <w:br/>
      </w:r>
      <w:r>
        <w:rPr>
          <w:rStyle w:val="Gl"/>
          <w:rFonts w:ascii="Segoe UI" w:hAnsi="Segoe UI" w:cs="Segoe UI"/>
          <w:color w:val="0F1115"/>
          <w:shd w:val="clear" w:color="auto" w:fill="FFFFFF"/>
        </w:rPr>
        <w:t>2025-2026 EĞİTİM ÖĞRETİM YILI</w:t>
      </w:r>
      <w:r>
        <w:rPr>
          <w:rFonts w:ascii="Segoe UI" w:hAnsi="Segoe UI" w:cs="Segoe UI"/>
          <w:color w:val="0F1115"/>
        </w:rPr>
        <w:br/>
      </w:r>
      <w:r>
        <w:rPr>
          <w:rStyle w:val="Gl"/>
          <w:rFonts w:ascii="Segoe UI" w:hAnsi="Segoe UI" w:cs="Segoe UI"/>
          <w:color w:val="0F1115"/>
          <w:shd w:val="clear" w:color="auto" w:fill="FFFFFF"/>
        </w:rPr>
        <w:t>ORTAOKUL KADEMESİ</w:t>
      </w:r>
      <w:r>
        <w:rPr>
          <w:rFonts w:ascii="Segoe UI" w:hAnsi="Segoe UI" w:cs="Segoe UI"/>
          <w:color w:val="0F1115"/>
        </w:rPr>
        <w:br/>
      </w:r>
      <w:r>
        <w:rPr>
          <w:rStyle w:val="Gl"/>
          <w:rFonts w:ascii="Segoe UI" w:hAnsi="Segoe UI" w:cs="Segoe UI"/>
          <w:color w:val="0F1115"/>
          <w:shd w:val="clear" w:color="auto" w:fill="FFFFFF"/>
        </w:rPr>
        <w:t>ARALIK AYI ÖĞRETMEN FAALİYET VE DEĞERLENDİRME RAPORU</w:t>
      </w:r>
    </w:p>
    <w:p w:rsidR="00B22046" w:rsidRPr="00B22046" w:rsidRDefault="00B22046" w:rsidP="00B22046">
      <w:pPr>
        <w:shd w:val="clear" w:color="auto" w:fill="FFFFFF"/>
        <w:spacing w:before="480" w:after="240" w:line="450" w:lineRule="atLeast"/>
        <w:outlineLvl w:val="2"/>
        <w:rPr>
          <w:rFonts w:ascii="Segoe UI" w:eastAsia="Times New Roman" w:hAnsi="Segoe UI" w:cs="Segoe UI"/>
          <w:b/>
          <w:bCs/>
          <w:color w:val="0F1115"/>
          <w:sz w:val="30"/>
          <w:szCs w:val="30"/>
          <w:lang w:eastAsia="tr-TR"/>
        </w:rPr>
      </w:pPr>
      <w:bookmarkStart w:id="0" w:name="_GoBack"/>
      <w:bookmarkEnd w:id="0"/>
      <w:r w:rsidRPr="00B22046">
        <w:rPr>
          <w:rFonts w:ascii="Segoe UI" w:eastAsia="Times New Roman" w:hAnsi="Segoe UI" w:cs="Segoe UI"/>
          <w:b/>
          <w:bCs/>
          <w:color w:val="0F1115"/>
          <w:sz w:val="30"/>
          <w:szCs w:val="30"/>
          <w:lang w:eastAsia="tr-TR"/>
        </w:rPr>
        <w:t>1. ARALIK AYI DETAYLI ÇALIŞMALARI</w:t>
      </w:r>
    </w:p>
    <w:p w:rsidR="00B22046" w:rsidRPr="00B22046" w:rsidRDefault="00B22046" w:rsidP="00B22046">
      <w:pPr>
        <w:shd w:val="clear" w:color="auto" w:fill="FFFFFF"/>
        <w:spacing w:before="240" w:after="120" w:line="420" w:lineRule="atLeast"/>
        <w:outlineLvl w:val="3"/>
        <w:rPr>
          <w:rFonts w:ascii="Segoe UI" w:eastAsia="Times New Roman" w:hAnsi="Segoe UI" w:cs="Segoe UI"/>
          <w:b/>
          <w:bCs/>
          <w:color w:val="0F1115"/>
          <w:sz w:val="24"/>
          <w:szCs w:val="24"/>
          <w:lang w:eastAsia="tr-TR"/>
        </w:rPr>
      </w:pPr>
      <w:r w:rsidRPr="00B22046">
        <w:rPr>
          <w:rFonts w:ascii="Segoe UI" w:eastAsia="Times New Roman" w:hAnsi="Segoe UI" w:cs="Segoe UI"/>
          <w:b/>
          <w:bCs/>
          <w:color w:val="0F1115"/>
          <w:sz w:val="24"/>
          <w:szCs w:val="24"/>
          <w:lang w:eastAsia="tr-TR"/>
        </w:rPr>
        <w:t>1.1. “Değerli Kalemler” Hikâye Yarışması Süreci (08-22 Aralık 2025)</w:t>
      </w:r>
    </w:p>
    <w:p w:rsidR="00B22046" w:rsidRPr="00B22046" w:rsidRDefault="00B22046" w:rsidP="00B22046">
      <w:pPr>
        <w:numPr>
          <w:ilvl w:val="0"/>
          <w:numId w:val="31"/>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B22046">
        <w:rPr>
          <w:rFonts w:ascii="Segoe UI" w:eastAsia="Times New Roman" w:hAnsi="Segoe UI" w:cs="Segoe UI"/>
          <w:b/>
          <w:bCs/>
          <w:color w:val="0F1115"/>
          <w:sz w:val="24"/>
          <w:szCs w:val="24"/>
          <w:lang w:eastAsia="tr-TR"/>
        </w:rPr>
        <w:t>08-10 Aralık: Şartname Hazırlık ve Duyurusu:</w:t>
      </w:r>
      <w:r w:rsidRPr="00B22046">
        <w:rPr>
          <w:rFonts w:ascii="Segoe UI" w:eastAsia="Times New Roman" w:hAnsi="Segoe UI" w:cs="Segoe UI"/>
          <w:color w:val="0F1115"/>
          <w:sz w:val="24"/>
          <w:szCs w:val="24"/>
          <w:lang w:eastAsia="tr-TR"/>
        </w:rPr>
        <w:t> Yarışma şartnamesi hazırlanarak öğrencilere dağıtıldı ve okul panolarında ilan edildi. Yarışmanın temasının “erdem, değer, eylem” çerçevesinde en az üç değeri (ör: doğruluk, yardımseverlik, sabır) içermesi gerektiği vurgulandı.</w:t>
      </w:r>
    </w:p>
    <w:p w:rsidR="00B22046" w:rsidRPr="00B22046" w:rsidRDefault="00B22046" w:rsidP="00B22046">
      <w:pPr>
        <w:numPr>
          <w:ilvl w:val="0"/>
          <w:numId w:val="31"/>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B22046">
        <w:rPr>
          <w:rFonts w:ascii="Segoe UI" w:eastAsia="Times New Roman" w:hAnsi="Segoe UI" w:cs="Segoe UI"/>
          <w:b/>
          <w:bCs/>
          <w:color w:val="0F1115"/>
          <w:sz w:val="24"/>
          <w:szCs w:val="24"/>
          <w:lang w:eastAsia="tr-TR"/>
        </w:rPr>
        <w:t>11-12 Aralık: Yarışmanın Duyurulması ve Motivasyon:</w:t>
      </w:r>
      <w:r w:rsidRPr="00B22046">
        <w:rPr>
          <w:rFonts w:ascii="Segoe UI" w:eastAsia="Times New Roman" w:hAnsi="Segoe UI" w:cs="Segoe UI"/>
          <w:color w:val="0F1115"/>
          <w:sz w:val="24"/>
          <w:szCs w:val="24"/>
          <w:lang w:eastAsia="tr-TR"/>
        </w:rPr>
        <w:t> Türkçe derslerinde yarışma hakkında bilgi verildi, örnek hikâyeler okundu ve “değerler” üzerine sınıf tartışmaları yapıldı.</w:t>
      </w:r>
    </w:p>
    <w:p w:rsidR="00B22046" w:rsidRPr="00B22046" w:rsidRDefault="00B22046" w:rsidP="00B22046">
      <w:pPr>
        <w:numPr>
          <w:ilvl w:val="0"/>
          <w:numId w:val="31"/>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B22046">
        <w:rPr>
          <w:rFonts w:ascii="Segoe UI" w:eastAsia="Times New Roman" w:hAnsi="Segoe UI" w:cs="Segoe UI"/>
          <w:b/>
          <w:bCs/>
          <w:color w:val="0F1115"/>
          <w:sz w:val="24"/>
          <w:szCs w:val="24"/>
          <w:lang w:eastAsia="tr-TR"/>
        </w:rPr>
        <w:t>15-19 Aralık: Yazım Süreci ve Rehberlik:</w:t>
      </w:r>
      <w:r w:rsidRPr="00B22046">
        <w:rPr>
          <w:rFonts w:ascii="Segoe UI" w:eastAsia="Times New Roman" w:hAnsi="Segoe UI" w:cs="Segoe UI"/>
          <w:color w:val="0F1115"/>
          <w:sz w:val="24"/>
          <w:szCs w:val="24"/>
          <w:lang w:eastAsia="tr-TR"/>
        </w:rPr>
        <w:t> Öğrenciler taslak hikâyelerini yazdı. Öğretmenler bireysel ve grup rehberliği yaparak öğrencilerin hikâye kurgusu, karakter gelişimi ve dil kullanımı üzerinde çalışmalarına destek oldu. Okul kütüphanesi ve bilgisayar laboratuvarı yarışmacıların kullanımına açıldı.</w:t>
      </w:r>
    </w:p>
    <w:p w:rsidR="00B22046" w:rsidRPr="00B22046" w:rsidRDefault="00B22046" w:rsidP="00B22046">
      <w:pPr>
        <w:numPr>
          <w:ilvl w:val="0"/>
          <w:numId w:val="31"/>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B22046">
        <w:rPr>
          <w:rFonts w:ascii="Segoe UI" w:eastAsia="Times New Roman" w:hAnsi="Segoe UI" w:cs="Segoe UI"/>
          <w:b/>
          <w:bCs/>
          <w:color w:val="0F1115"/>
          <w:sz w:val="24"/>
          <w:szCs w:val="24"/>
          <w:lang w:eastAsia="tr-TR"/>
        </w:rPr>
        <w:t>22 Aralık: Sonuçların Okul İçi Değerlendirmesi ve İlçeye Gönderim:</w:t>
      </w:r>
      <w:r w:rsidRPr="00B22046">
        <w:rPr>
          <w:rFonts w:ascii="Segoe UI" w:eastAsia="Times New Roman" w:hAnsi="Segoe UI" w:cs="Segoe UI"/>
          <w:color w:val="0F1115"/>
          <w:sz w:val="24"/>
          <w:szCs w:val="24"/>
          <w:lang w:eastAsia="tr-TR"/>
        </w:rPr>
        <w:t> Okul Yürütme Komisyonu tarafından oluşturulan jüri, okul içi başvuruları değerlendirdi. En başarılı bulunan 3 hikâye seçilerek ilgili dosyalama işlemleri tamamlandı ve ilçe milli eğitim müdürlüğüne gönderilmek üzere hazırlandı.</w:t>
      </w:r>
    </w:p>
    <w:p w:rsidR="00B22046" w:rsidRPr="00B22046" w:rsidRDefault="00B22046" w:rsidP="00B22046">
      <w:pPr>
        <w:shd w:val="clear" w:color="auto" w:fill="FFFFFF"/>
        <w:spacing w:before="240" w:after="120" w:line="420" w:lineRule="atLeast"/>
        <w:outlineLvl w:val="3"/>
        <w:rPr>
          <w:rFonts w:ascii="Segoe UI" w:eastAsia="Times New Roman" w:hAnsi="Segoe UI" w:cs="Segoe UI"/>
          <w:b/>
          <w:bCs/>
          <w:color w:val="0F1115"/>
          <w:sz w:val="24"/>
          <w:szCs w:val="24"/>
          <w:lang w:eastAsia="tr-TR"/>
        </w:rPr>
      </w:pPr>
      <w:r w:rsidRPr="00B22046">
        <w:rPr>
          <w:rFonts w:ascii="Segoe UI" w:eastAsia="Times New Roman" w:hAnsi="Segoe UI" w:cs="Segoe UI"/>
          <w:b/>
          <w:bCs/>
          <w:color w:val="0F1115"/>
          <w:sz w:val="24"/>
          <w:szCs w:val="24"/>
          <w:lang w:eastAsia="tr-TR"/>
        </w:rPr>
        <w:t xml:space="preserve">1.2. Mevlana </w:t>
      </w:r>
      <w:proofErr w:type="spellStart"/>
      <w:r w:rsidRPr="00B22046">
        <w:rPr>
          <w:rFonts w:ascii="Segoe UI" w:eastAsia="Times New Roman" w:hAnsi="Segoe UI" w:cs="Segoe UI"/>
          <w:b/>
          <w:bCs/>
          <w:color w:val="0F1115"/>
          <w:sz w:val="24"/>
          <w:szCs w:val="24"/>
          <w:lang w:eastAsia="tr-TR"/>
        </w:rPr>
        <w:t>Celaleddin</w:t>
      </w:r>
      <w:proofErr w:type="spellEnd"/>
      <w:r w:rsidRPr="00B22046">
        <w:rPr>
          <w:rFonts w:ascii="Segoe UI" w:eastAsia="Times New Roman" w:hAnsi="Segoe UI" w:cs="Segoe UI"/>
          <w:b/>
          <w:bCs/>
          <w:color w:val="0F1115"/>
          <w:sz w:val="24"/>
          <w:szCs w:val="24"/>
          <w:lang w:eastAsia="tr-TR"/>
        </w:rPr>
        <w:t>-i Rumi Temalı Etkinlikler (22-31 Aralık 2025)</w:t>
      </w:r>
    </w:p>
    <w:p w:rsidR="00B22046" w:rsidRPr="00B22046" w:rsidRDefault="00B22046" w:rsidP="00B22046">
      <w:pPr>
        <w:numPr>
          <w:ilvl w:val="0"/>
          <w:numId w:val="32"/>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B22046">
        <w:rPr>
          <w:rFonts w:ascii="Segoe UI" w:eastAsia="Times New Roman" w:hAnsi="Segoe UI" w:cs="Segoe UI"/>
          <w:b/>
          <w:bCs/>
          <w:color w:val="0F1115"/>
          <w:sz w:val="24"/>
          <w:szCs w:val="24"/>
          <w:lang w:eastAsia="tr-TR"/>
        </w:rPr>
        <w:t>22-26 Aralık: Mevlana’nın Hayatı ve Eserlerinin Tanıtılması:</w:t>
      </w:r>
      <w:r w:rsidRPr="00B22046">
        <w:rPr>
          <w:rFonts w:ascii="Segoe UI" w:eastAsia="Times New Roman" w:hAnsi="Segoe UI" w:cs="Segoe UI"/>
          <w:color w:val="0F1115"/>
          <w:sz w:val="24"/>
          <w:szCs w:val="24"/>
          <w:lang w:eastAsia="tr-TR"/>
        </w:rPr>
        <w:t> Türkçe ve Din Kültürü ve Ahlak Bilgisi zümre işbirliğiyle Mevlana’nın hayatı, hoşgörü felsefesi ve Mesnevi’den seçme hikâyeler (ör: “Fil ve Körler”) öğrencilere anlatıldı. “Sevgi”, “hoşgörü”, “bilgelik” gibi kavramlar üzerinde duruldu.</w:t>
      </w:r>
    </w:p>
    <w:p w:rsidR="00B22046" w:rsidRPr="00B22046" w:rsidRDefault="00B22046" w:rsidP="00B22046">
      <w:pPr>
        <w:numPr>
          <w:ilvl w:val="0"/>
          <w:numId w:val="32"/>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B22046">
        <w:rPr>
          <w:rFonts w:ascii="Segoe UI" w:eastAsia="Times New Roman" w:hAnsi="Segoe UI" w:cs="Segoe UI"/>
          <w:b/>
          <w:bCs/>
          <w:color w:val="0F1115"/>
          <w:sz w:val="24"/>
          <w:szCs w:val="24"/>
          <w:lang w:eastAsia="tr-TR"/>
        </w:rPr>
        <w:t>Drama Etkinlikleri:</w:t>
      </w:r>
      <w:r w:rsidRPr="00B22046">
        <w:rPr>
          <w:rFonts w:ascii="Segoe UI" w:eastAsia="Times New Roman" w:hAnsi="Segoe UI" w:cs="Segoe UI"/>
          <w:color w:val="0F1115"/>
          <w:sz w:val="24"/>
          <w:szCs w:val="24"/>
          <w:lang w:eastAsia="tr-TR"/>
        </w:rPr>
        <w:t> “Fil ve Körler” hikâyesi sınıflarda gruplar halinde dramatize edildi. Bu etkinlikle öğrencilerin hem yaratıcılıkları hem de takım çalışması becerileri geliştirildi.</w:t>
      </w:r>
    </w:p>
    <w:p w:rsidR="00B22046" w:rsidRPr="00B22046" w:rsidRDefault="00B22046" w:rsidP="00B22046">
      <w:pPr>
        <w:shd w:val="clear" w:color="auto" w:fill="FFFFFF"/>
        <w:spacing w:before="240" w:after="120" w:line="420" w:lineRule="atLeast"/>
        <w:outlineLvl w:val="3"/>
        <w:rPr>
          <w:rFonts w:ascii="Segoe UI" w:eastAsia="Times New Roman" w:hAnsi="Segoe UI" w:cs="Segoe UI"/>
          <w:b/>
          <w:bCs/>
          <w:color w:val="0F1115"/>
          <w:sz w:val="24"/>
          <w:szCs w:val="24"/>
          <w:lang w:eastAsia="tr-TR"/>
        </w:rPr>
      </w:pPr>
      <w:r w:rsidRPr="00B22046">
        <w:rPr>
          <w:rFonts w:ascii="Segoe UI" w:eastAsia="Times New Roman" w:hAnsi="Segoe UI" w:cs="Segoe UI"/>
          <w:b/>
          <w:bCs/>
          <w:color w:val="0F1115"/>
          <w:sz w:val="24"/>
          <w:szCs w:val="24"/>
          <w:lang w:eastAsia="tr-TR"/>
        </w:rPr>
        <w:t>1.3. “Dilimize Yerleşmiş Yabancı Sözcükler” Etkinliği (29 Aralık - 02 Ocak 2026)</w:t>
      </w:r>
    </w:p>
    <w:p w:rsidR="00B22046" w:rsidRPr="00B22046" w:rsidRDefault="00B22046" w:rsidP="00B22046">
      <w:pPr>
        <w:numPr>
          <w:ilvl w:val="0"/>
          <w:numId w:val="33"/>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B22046">
        <w:rPr>
          <w:rFonts w:ascii="Segoe UI" w:eastAsia="Times New Roman" w:hAnsi="Segoe UI" w:cs="Segoe UI"/>
          <w:b/>
          <w:bCs/>
          <w:color w:val="0F1115"/>
          <w:sz w:val="24"/>
          <w:szCs w:val="24"/>
          <w:lang w:eastAsia="tr-TR"/>
        </w:rPr>
        <w:t>“Türkçesini Söyleyelim” Etkinliği:</w:t>
      </w:r>
      <w:r w:rsidRPr="00B22046">
        <w:rPr>
          <w:rFonts w:ascii="Segoe UI" w:eastAsia="Times New Roman" w:hAnsi="Segoe UI" w:cs="Segoe UI"/>
          <w:color w:val="0F1115"/>
          <w:sz w:val="24"/>
          <w:szCs w:val="24"/>
          <w:lang w:eastAsia="tr-TR"/>
        </w:rPr>
        <w:t xml:space="preserve"> Öğrencilerden günlük hayatta sık kullandıkları yabancı kökenli kelimeleri (ör: </w:t>
      </w:r>
      <w:proofErr w:type="gramStart"/>
      <w:r w:rsidRPr="00B22046">
        <w:rPr>
          <w:rFonts w:ascii="Segoe UI" w:eastAsia="Times New Roman" w:hAnsi="Segoe UI" w:cs="Segoe UI"/>
          <w:color w:val="0F1115"/>
          <w:sz w:val="24"/>
          <w:szCs w:val="24"/>
          <w:lang w:eastAsia="tr-TR"/>
        </w:rPr>
        <w:t>laptop</w:t>
      </w:r>
      <w:proofErr w:type="gramEnd"/>
      <w:r w:rsidRPr="00B22046">
        <w:rPr>
          <w:rFonts w:ascii="Segoe UI" w:eastAsia="Times New Roman" w:hAnsi="Segoe UI" w:cs="Segoe UI"/>
          <w:color w:val="0F1115"/>
          <w:sz w:val="24"/>
          <w:szCs w:val="24"/>
          <w:lang w:eastAsia="tr-TR"/>
        </w:rPr>
        <w:t xml:space="preserve">, </w:t>
      </w:r>
      <w:proofErr w:type="spellStart"/>
      <w:r w:rsidRPr="00B22046">
        <w:rPr>
          <w:rFonts w:ascii="Segoe UI" w:eastAsia="Times New Roman" w:hAnsi="Segoe UI" w:cs="Segoe UI"/>
          <w:color w:val="0F1115"/>
          <w:sz w:val="24"/>
          <w:szCs w:val="24"/>
          <w:lang w:eastAsia="tr-TR"/>
        </w:rPr>
        <w:t>check-up</w:t>
      </w:r>
      <w:proofErr w:type="spellEnd"/>
      <w:r w:rsidRPr="00B22046">
        <w:rPr>
          <w:rFonts w:ascii="Segoe UI" w:eastAsia="Times New Roman" w:hAnsi="Segoe UI" w:cs="Segoe UI"/>
          <w:color w:val="0F1115"/>
          <w:sz w:val="24"/>
          <w:szCs w:val="24"/>
          <w:lang w:eastAsia="tr-TR"/>
        </w:rPr>
        <w:t xml:space="preserve">, </w:t>
      </w:r>
      <w:proofErr w:type="spellStart"/>
      <w:r w:rsidRPr="00B22046">
        <w:rPr>
          <w:rFonts w:ascii="Segoe UI" w:eastAsia="Times New Roman" w:hAnsi="Segoe UI" w:cs="Segoe UI"/>
          <w:color w:val="0F1115"/>
          <w:sz w:val="24"/>
          <w:szCs w:val="24"/>
          <w:lang w:eastAsia="tr-TR"/>
        </w:rPr>
        <w:t>selfie</w:t>
      </w:r>
      <w:proofErr w:type="spellEnd"/>
      <w:r w:rsidRPr="00B22046">
        <w:rPr>
          <w:rFonts w:ascii="Segoe UI" w:eastAsia="Times New Roman" w:hAnsi="Segoe UI" w:cs="Segoe UI"/>
          <w:color w:val="0F1115"/>
          <w:sz w:val="24"/>
          <w:szCs w:val="24"/>
          <w:lang w:eastAsia="tr-TR"/>
        </w:rPr>
        <w:t xml:space="preserve">, </w:t>
      </w:r>
      <w:proofErr w:type="spellStart"/>
      <w:r w:rsidRPr="00B22046">
        <w:rPr>
          <w:rFonts w:ascii="Segoe UI" w:eastAsia="Times New Roman" w:hAnsi="Segoe UI" w:cs="Segoe UI"/>
          <w:color w:val="0F1115"/>
          <w:sz w:val="24"/>
          <w:szCs w:val="24"/>
          <w:lang w:eastAsia="tr-TR"/>
        </w:rPr>
        <w:t>mause</w:t>
      </w:r>
      <w:proofErr w:type="spellEnd"/>
      <w:r w:rsidRPr="00B22046">
        <w:rPr>
          <w:rFonts w:ascii="Segoe UI" w:eastAsia="Times New Roman" w:hAnsi="Segoe UI" w:cs="Segoe UI"/>
          <w:color w:val="0F1115"/>
          <w:sz w:val="24"/>
          <w:szCs w:val="24"/>
          <w:lang w:eastAsia="tr-TR"/>
        </w:rPr>
        <w:t xml:space="preserve">) tespit etmeleri ve bu kelimelerin Türkçe karşılıklarını (dizüstü bilgisayar, genel kontrol, </w:t>
      </w:r>
      <w:proofErr w:type="spellStart"/>
      <w:r w:rsidRPr="00B22046">
        <w:rPr>
          <w:rFonts w:ascii="Segoe UI" w:eastAsia="Times New Roman" w:hAnsi="Segoe UI" w:cs="Segoe UI"/>
          <w:color w:val="0F1115"/>
          <w:sz w:val="24"/>
          <w:szCs w:val="24"/>
          <w:lang w:eastAsia="tr-TR"/>
        </w:rPr>
        <w:t>özçekim</w:t>
      </w:r>
      <w:proofErr w:type="spellEnd"/>
      <w:r w:rsidRPr="00B22046">
        <w:rPr>
          <w:rFonts w:ascii="Segoe UI" w:eastAsia="Times New Roman" w:hAnsi="Segoe UI" w:cs="Segoe UI"/>
          <w:color w:val="0F1115"/>
          <w:sz w:val="24"/>
          <w:szCs w:val="24"/>
          <w:lang w:eastAsia="tr-TR"/>
        </w:rPr>
        <w:t>, fare) bulmaları istendi. Buldukları karşılıklar sınıf panolarında “Türkçemize Sahip Çıkalım” köşesinde sergilendi.</w:t>
      </w:r>
    </w:p>
    <w:p w:rsidR="00B22046" w:rsidRPr="00B22046" w:rsidRDefault="00B22046" w:rsidP="00B22046">
      <w:pPr>
        <w:spacing w:before="480" w:after="480" w:line="240" w:lineRule="auto"/>
        <w:rPr>
          <w:rFonts w:ascii="Times New Roman" w:eastAsia="Times New Roman" w:hAnsi="Times New Roman" w:cs="Times New Roman"/>
          <w:sz w:val="24"/>
          <w:szCs w:val="24"/>
          <w:lang w:eastAsia="tr-TR"/>
        </w:rPr>
      </w:pPr>
      <w:r w:rsidRPr="00B22046">
        <w:rPr>
          <w:rFonts w:ascii="Times New Roman" w:eastAsia="Times New Roman" w:hAnsi="Times New Roman" w:cs="Times New Roman"/>
          <w:sz w:val="24"/>
          <w:szCs w:val="24"/>
          <w:lang w:eastAsia="tr-TR"/>
        </w:rPr>
        <w:lastRenderedPageBreak/>
        <w:pict>
          <v:rect id="_x0000_i1025" style="width:0;height:.75pt" o:hralign="center" o:hrstd="t" o:hr="t" fillcolor="#a0a0a0" stroked="f"/>
        </w:pict>
      </w:r>
    </w:p>
    <w:p w:rsidR="00B22046" w:rsidRPr="00B22046" w:rsidRDefault="00B22046" w:rsidP="00B22046">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B22046">
        <w:rPr>
          <w:rFonts w:ascii="Segoe UI" w:eastAsia="Times New Roman" w:hAnsi="Segoe UI" w:cs="Segoe UI"/>
          <w:b/>
          <w:bCs/>
          <w:color w:val="0F1115"/>
          <w:sz w:val="30"/>
          <w:szCs w:val="30"/>
          <w:lang w:eastAsia="tr-TR"/>
        </w:rPr>
        <w:t>2. ARALIK AYI ÇIKTILARI VE GÖZLEMLER</w:t>
      </w:r>
    </w:p>
    <w:p w:rsidR="00B22046" w:rsidRPr="00B22046" w:rsidRDefault="00B22046" w:rsidP="00B22046">
      <w:pPr>
        <w:numPr>
          <w:ilvl w:val="0"/>
          <w:numId w:val="34"/>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B22046">
        <w:rPr>
          <w:rFonts w:ascii="Segoe UI" w:eastAsia="Times New Roman" w:hAnsi="Segoe UI" w:cs="Segoe UI"/>
          <w:b/>
          <w:bCs/>
          <w:color w:val="0F1115"/>
          <w:sz w:val="24"/>
          <w:szCs w:val="24"/>
          <w:lang w:eastAsia="tr-TR"/>
        </w:rPr>
        <w:t>Katılım Durumu:</w:t>
      </w:r>
      <w:r w:rsidRPr="00B22046">
        <w:rPr>
          <w:rFonts w:ascii="Segoe UI" w:eastAsia="Times New Roman" w:hAnsi="Segoe UI" w:cs="Segoe UI"/>
          <w:color w:val="0F1115"/>
          <w:sz w:val="24"/>
          <w:szCs w:val="24"/>
          <w:lang w:eastAsia="tr-TR"/>
        </w:rPr>
        <w:t> “Değerli Kalemler” hikâye yarışmasına okul genelinde 35 öğrenci başvurdu. Mevlana temalı drama etkinliklerine tüm şubeler aktif olarak katıldı.</w:t>
      </w:r>
    </w:p>
    <w:p w:rsidR="00B22046" w:rsidRPr="00B22046" w:rsidRDefault="00B22046" w:rsidP="00B22046">
      <w:pPr>
        <w:numPr>
          <w:ilvl w:val="0"/>
          <w:numId w:val="34"/>
        </w:numPr>
        <w:shd w:val="clear" w:color="auto" w:fill="FFFFFF"/>
        <w:spacing w:before="100" w:beforeAutospacing="1" w:after="120" w:line="240" w:lineRule="auto"/>
        <w:ind w:left="0"/>
        <w:rPr>
          <w:rFonts w:ascii="Segoe UI" w:eastAsia="Times New Roman" w:hAnsi="Segoe UI" w:cs="Segoe UI"/>
          <w:color w:val="0F1115"/>
          <w:sz w:val="24"/>
          <w:szCs w:val="24"/>
          <w:lang w:eastAsia="tr-TR"/>
        </w:rPr>
      </w:pPr>
      <w:r w:rsidRPr="00B22046">
        <w:rPr>
          <w:rFonts w:ascii="Segoe UI" w:eastAsia="Times New Roman" w:hAnsi="Segoe UI" w:cs="Segoe UI"/>
          <w:b/>
          <w:bCs/>
          <w:color w:val="0F1115"/>
          <w:sz w:val="24"/>
          <w:szCs w:val="24"/>
          <w:lang w:eastAsia="tr-TR"/>
        </w:rPr>
        <w:t>Ölçülebilir Gelişim:</w:t>
      </w:r>
    </w:p>
    <w:p w:rsidR="00B22046" w:rsidRPr="00B22046" w:rsidRDefault="00B22046" w:rsidP="00B22046">
      <w:pPr>
        <w:numPr>
          <w:ilvl w:val="1"/>
          <w:numId w:val="34"/>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B22046">
        <w:rPr>
          <w:rFonts w:ascii="Segoe UI" w:eastAsia="Times New Roman" w:hAnsi="Segoe UI" w:cs="Segoe UI"/>
          <w:color w:val="0F1115"/>
          <w:sz w:val="24"/>
          <w:szCs w:val="24"/>
          <w:lang w:eastAsia="tr-TR"/>
        </w:rPr>
        <w:t>Yarışmaya katılan öğrenciler, ortalama 500-800 kelimelik özgün hikâyeler yazdı. Bu süreçte planlı yazma, karakter oluşturma ve olay örgüsü kurma becerilerini geliştirdiler.</w:t>
      </w:r>
    </w:p>
    <w:p w:rsidR="00B22046" w:rsidRPr="00B22046" w:rsidRDefault="00B22046" w:rsidP="00B22046">
      <w:pPr>
        <w:numPr>
          <w:ilvl w:val="1"/>
          <w:numId w:val="34"/>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B22046">
        <w:rPr>
          <w:rFonts w:ascii="Segoe UI" w:eastAsia="Times New Roman" w:hAnsi="Segoe UI" w:cs="Segoe UI"/>
          <w:color w:val="0F1115"/>
          <w:sz w:val="24"/>
          <w:szCs w:val="24"/>
          <w:lang w:eastAsia="tr-TR"/>
        </w:rPr>
        <w:t>“Türkçesini Söyleyelim” etkinliği kapsamında öğrenciler en az 5 yabancı kökenli kelimenin Türkçe karşılığını öğrendi ve kullanmaya başladı.</w:t>
      </w:r>
    </w:p>
    <w:p w:rsidR="00B22046" w:rsidRPr="00B22046" w:rsidRDefault="00B22046" w:rsidP="00B22046">
      <w:pPr>
        <w:numPr>
          <w:ilvl w:val="0"/>
          <w:numId w:val="34"/>
        </w:numPr>
        <w:shd w:val="clear" w:color="auto" w:fill="FFFFFF"/>
        <w:spacing w:before="100" w:beforeAutospacing="1" w:after="120" w:line="240" w:lineRule="auto"/>
        <w:ind w:left="0"/>
        <w:rPr>
          <w:rFonts w:ascii="Segoe UI" w:eastAsia="Times New Roman" w:hAnsi="Segoe UI" w:cs="Segoe UI"/>
          <w:color w:val="0F1115"/>
          <w:sz w:val="24"/>
          <w:szCs w:val="24"/>
          <w:lang w:eastAsia="tr-TR"/>
        </w:rPr>
      </w:pPr>
      <w:r w:rsidRPr="00B22046">
        <w:rPr>
          <w:rFonts w:ascii="Segoe UI" w:eastAsia="Times New Roman" w:hAnsi="Segoe UI" w:cs="Segoe UI"/>
          <w:b/>
          <w:bCs/>
          <w:color w:val="0F1115"/>
          <w:sz w:val="24"/>
          <w:szCs w:val="24"/>
          <w:lang w:eastAsia="tr-TR"/>
        </w:rPr>
        <w:t>Davranışsal Gözlem:</w:t>
      </w:r>
    </w:p>
    <w:p w:rsidR="00B22046" w:rsidRPr="00B22046" w:rsidRDefault="00B22046" w:rsidP="00B22046">
      <w:pPr>
        <w:numPr>
          <w:ilvl w:val="1"/>
          <w:numId w:val="34"/>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B22046">
        <w:rPr>
          <w:rFonts w:ascii="Segoe UI" w:eastAsia="Times New Roman" w:hAnsi="Segoe UI" w:cs="Segoe UI"/>
          <w:b/>
          <w:bCs/>
          <w:color w:val="0F1115"/>
          <w:sz w:val="24"/>
          <w:szCs w:val="24"/>
          <w:lang w:eastAsia="tr-TR"/>
        </w:rPr>
        <w:t>Yazma Becerilerinde Artış:</w:t>
      </w:r>
      <w:r w:rsidRPr="00B22046">
        <w:rPr>
          <w:rFonts w:ascii="Segoe UI" w:eastAsia="Times New Roman" w:hAnsi="Segoe UI" w:cs="Segoe UI"/>
          <w:color w:val="0F1115"/>
          <w:sz w:val="24"/>
          <w:szCs w:val="24"/>
          <w:lang w:eastAsia="tr-TR"/>
        </w:rPr>
        <w:t xml:space="preserve"> Hikâye yarışması, öğrencilerin yazma </w:t>
      </w:r>
      <w:proofErr w:type="gramStart"/>
      <w:r w:rsidRPr="00B22046">
        <w:rPr>
          <w:rFonts w:ascii="Segoe UI" w:eastAsia="Times New Roman" w:hAnsi="Segoe UI" w:cs="Segoe UI"/>
          <w:color w:val="0F1115"/>
          <w:sz w:val="24"/>
          <w:szCs w:val="24"/>
          <w:lang w:eastAsia="tr-TR"/>
        </w:rPr>
        <w:t>motivasyonunu</w:t>
      </w:r>
      <w:proofErr w:type="gramEnd"/>
      <w:r w:rsidRPr="00B22046">
        <w:rPr>
          <w:rFonts w:ascii="Segoe UI" w:eastAsia="Times New Roman" w:hAnsi="Segoe UI" w:cs="Segoe UI"/>
          <w:color w:val="0F1115"/>
          <w:sz w:val="24"/>
          <w:szCs w:val="24"/>
          <w:lang w:eastAsia="tr-TR"/>
        </w:rPr>
        <w:t xml:space="preserve"> önemli ölçüde artırdı. Kendilerini yazılı olarak ifade etme konusunda daha istekli ve özgüvenli hale geldiler.</w:t>
      </w:r>
    </w:p>
    <w:p w:rsidR="00B22046" w:rsidRPr="00B22046" w:rsidRDefault="00B22046" w:rsidP="00B22046">
      <w:pPr>
        <w:numPr>
          <w:ilvl w:val="1"/>
          <w:numId w:val="34"/>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B22046">
        <w:rPr>
          <w:rFonts w:ascii="Segoe UI" w:eastAsia="Times New Roman" w:hAnsi="Segoe UI" w:cs="Segoe UI"/>
          <w:b/>
          <w:bCs/>
          <w:color w:val="0F1115"/>
          <w:sz w:val="24"/>
          <w:szCs w:val="24"/>
          <w:lang w:eastAsia="tr-TR"/>
        </w:rPr>
        <w:t>Değerler Eğitimi:</w:t>
      </w:r>
      <w:r w:rsidRPr="00B22046">
        <w:rPr>
          <w:rFonts w:ascii="Segoe UI" w:eastAsia="Times New Roman" w:hAnsi="Segoe UI" w:cs="Segoe UI"/>
          <w:color w:val="0F1115"/>
          <w:sz w:val="24"/>
          <w:szCs w:val="24"/>
          <w:lang w:eastAsia="tr-TR"/>
        </w:rPr>
        <w:t> Hem yarışma teması hem de Mevlana etkinlikleri sayesinde öğrencilerde “hoşgörü”, “sabır”, “bilgelik” gibi evrensel değerlere yönelik farkındalık oluştu.</w:t>
      </w:r>
    </w:p>
    <w:p w:rsidR="00B22046" w:rsidRPr="00B22046" w:rsidRDefault="00B22046" w:rsidP="00B22046">
      <w:pPr>
        <w:numPr>
          <w:ilvl w:val="1"/>
          <w:numId w:val="34"/>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B22046">
        <w:rPr>
          <w:rFonts w:ascii="Segoe UI" w:eastAsia="Times New Roman" w:hAnsi="Segoe UI" w:cs="Segoe UI"/>
          <w:b/>
          <w:bCs/>
          <w:color w:val="0F1115"/>
          <w:sz w:val="24"/>
          <w:szCs w:val="24"/>
          <w:lang w:eastAsia="tr-TR"/>
        </w:rPr>
        <w:t>Eleştirel Dil Bilinci:</w:t>
      </w:r>
      <w:r w:rsidRPr="00B22046">
        <w:rPr>
          <w:rFonts w:ascii="Segoe UI" w:eastAsia="Times New Roman" w:hAnsi="Segoe UI" w:cs="Segoe UI"/>
          <w:color w:val="0F1115"/>
          <w:sz w:val="24"/>
          <w:szCs w:val="24"/>
          <w:lang w:eastAsia="tr-TR"/>
        </w:rPr>
        <w:t> “Türkçesini Söyleyelim” etkinliği, öğrencilerde dilin korunması ve doğru kullanımı konusunda eleştirel bir bakış açısı geliştirdi.</w:t>
      </w:r>
    </w:p>
    <w:p w:rsidR="00B22046" w:rsidRPr="00B22046" w:rsidRDefault="00B22046" w:rsidP="00B22046">
      <w:pPr>
        <w:numPr>
          <w:ilvl w:val="1"/>
          <w:numId w:val="34"/>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B22046">
        <w:rPr>
          <w:rFonts w:ascii="Segoe UI" w:eastAsia="Times New Roman" w:hAnsi="Segoe UI" w:cs="Segoe UI"/>
          <w:b/>
          <w:bCs/>
          <w:color w:val="0F1115"/>
          <w:sz w:val="24"/>
          <w:szCs w:val="24"/>
          <w:lang w:eastAsia="tr-TR"/>
        </w:rPr>
        <w:t>Disiplinler Arası İşbirliği:</w:t>
      </w:r>
      <w:r w:rsidRPr="00B22046">
        <w:rPr>
          <w:rFonts w:ascii="Segoe UI" w:eastAsia="Times New Roman" w:hAnsi="Segoe UI" w:cs="Segoe UI"/>
          <w:color w:val="0F1115"/>
          <w:sz w:val="24"/>
          <w:szCs w:val="24"/>
          <w:lang w:eastAsia="tr-TR"/>
        </w:rPr>
        <w:t> Mevlana temasının işlenmesinde Türkçe ve Din Kültürü öğretmenlerinin işbirliği, öğrenme sürecini zenginleştirdi.</w:t>
      </w:r>
    </w:p>
    <w:p w:rsidR="00B22046" w:rsidRPr="00B22046" w:rsidRDefault="00B22046" w:rsidP="00B22046">
      <w:pPr>
        <w:numPr>
          <w:ilvl w:val="0"/>
          <w:numId w:val="34"/>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B22046">
        <w:rPr>
          <w:rFonts w:ascii="Segoe UI" w:eastAsia="Times New Roman" w:hAnsi="Segoe UI" w:cs="Segoe UI"/>
          <w:b/>
          <w:bCs/>
          <w:color w:val="0F1115"/>
          <w:sz w:val="24"/>
          <w:szCs w:val="24"/>
          <w:lang w:eastAsia="tr-TR"/>
        </w:rPr>
        <w:t>Veli Geri Bildirimleri:</w:t>
      </w:r>
      <w:r w:rsidRPr="00B22046">
        <w:rPr>
          <w:rFonts w:ascii="Segoe UI" w:eastAsia="Times New Roman" w:hAnsi="Segoe UI" w:cs="Segoe UI"/>
          <w:color w:val="0F1115"/>
          <w:sz w:val="24"/>
          <w:szCs w:val="24"/>
          <w:lang w:eastAsia="tr-TR"/>
        </w:rPr>
        <w:t> Veliler, çocuklarının evde hikâye yazma sürecinde heyecanla çalıştıklarını ve aile içinde “değerler” üzerine sohbetlerin arttığını belirtti.</w:t>
      </w:r>
    </w:p>
    <w:p w:rsidR="00B22046" w:rsidRPr="00B22046" w:rsidRDefault="00B22046" w:rsidP="00B22046">
      <w:pPr>
        <w:spacing w:before="480" w:after="480" w:line="240" w:lineRule="auto"/>
        <w:rPr>
          <w:rFonts w:ascii="Times New Roman" w:eastAsia="Times New Roman" w:hAnsi="Times New Roman" w:cs="Times New Roman"/>
          <w:sz w:val="24"/>
          <w:szCs w:val="24"/>
          <w:lang w:eastAsia="tr-TR"/>
        </w:rPr>
      </w:pPr>
      <w:r w:rsidRPr="00B22046">
        <w:rPr>
          <w:rFonts w:ascii="Times New Roman" w:eastAsia="Times New Roman" w:hAnsi="Times New Roman" w:cs="Times New Roman"/>
          <w:sz w:val="24"/>
          <w:szCs w:val="24"/>
          <w:lang w:eastAsia="tr-TR"/>
        </w:rPr>
        <w:pict>
          <v:rect id="_x0000_i1026" style="width:0;height:.75pt" o:hralign="center" o:hrstd="t" o:hr="t" fillcolor="#a0a0a0" stroked="f"/>
        </w:pict>
      </w:r>
    </w:p>
    <w:p w:rsidR="00B22046" w:rsidRPr="00B22046" w:rsidRDefault="00B22046" w:rsidP="00B22046">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B22046">
        <w:rPr>
          <w:rFonts w:ascii="Segoe UI" w:eastAsia="Times New Roman" w:hAnsi="Segoe UI" w:cs="Segoe UI"/>
          <w:b/>
          <w:bCs/>
          <w:color w:val="0F1115"/>
          <w:sz w:val="30"/>
          <w:szCs w:val="30"/>
          <w:lang w:eastAsia="tr-TR"/>
        </w:rPr>
        <w:t>3. KARŞILAŞILAN ZORLUKLAR VE ALINAN ÖNLEMLER</w:t>
      </w:r>
    </w:p>
    <w:p w:rsidR="00B22046" w:rsidRPr="00B22046" w:rsidRDefault="00B22046" w:rsidP="00B22046">
      <w:pPr>
        <w:numPr>
          <w:ilvl w:val="0"/>
          <w:numId w:val="35"/>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B22046">
        <w:rPr>
          <w:rFonts w:ascii="Segoe UI" w:eastAsia="Times New Roman" w:hAnsi="Segoe UI" w:cs="Segoe UI"/>
          <w:b/>
          <w:bCs/>
          <w:color w:val="0F1115"/>
          <w:sz w:val="24"/>
          <w:szCs w:val="24"/>
          <w:lang w:eastAsia="tr-TR"/>
        </w:rPr>
        <w:t>Zorluk:</w:t>
      </w:r>
      <w:r w:rsidRPr="00B22046">
        <w:rPr>
          <w:rFonts w:ascii="Segoe UI" w:eastAsia="Times New Roman" w:hAnsi="Segoe UI" w:cs="Segoe UI"/>
          <w:color w:val="0F1115"/>
          <w:sz w:val="24"/>
          <w:szCs w:val="24"/>
          <w:lang w:eastAsia="tr-TR"/>
        </w:rPr>
        <w:t> Hikâye yarışmasında bazı öğrencilerin hikâye kurgusu oluşturmakta ve yazım kurallarını uygulamakta zorlanması.</w:t>
      </w:r>
    </w:p>
    <w:p w:rsidR="00B22046" w:rsidRPr="00B22046" w:rsidRDefault="00B22046" w:rsidP="00B22046">
      <w:pPr>
        <w:numPr>
          <w:ilvl w:val="0"/>
          <w:numId w:val="35"/>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B22046">
        <w:rPr>
          <w:rFonts w:ascii="Segoe UI" w:eastAsia="Times New Roman" w:hAnsi="Segoe UI" w:cs="Segoe UI"/>
          <w:b/>
          <w:bCs/>
          <w:color w:val="0F1115"/>
          <w:sz w:val="24"/>
          <w:szCs w:val="24"/>
          <w:lang w:eastAsia="tr-TR"/>
        </w:rPr>
        <w:t>Önlem:</w:t>
      </w:r>
      <w:r w:rsidRPr="00B22046">
        <w:rPr>
          <w:rFonts w:ascii="Segoe UI" w:eastAsia="Times New Roman" w:hAnsi="Segoe UI" w:cs="Segoe UI"/>
          <w:color w:val="0F1115"/>
          <w:sz w:val="24"/>
          <w:szCs w:val="24"/>
          <w:lang w:eastAsia="tr-TR"/>
        </w:rPr>
        <w:t> Yazım sürecinden önce “hikâye şeması” (serim, düğüm, çözüm) tekniği anlatıldı ve her öğrenciye bir taslak formu dağıtıldı. Ek olarak, yazım ve noktalama hataları için bir “kontrol listesi” oluşturuldu.</w:t>
      </w:r>
    </w:p>
    <w:p w:rsidR="00B22046" w:rsidRPr="00B22046" w:rsidRDefault="00B22046" w:rsidP="00B22046">
      <w:pPr>
        <w:numPr>
          <w:ilvl w:val="0"/>
          <w:numId w:val="35"/>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proofErr w:type="gramStart"/>
      <w:r w:rsidRPr="00B22046">
        <w:rPr>
          <w:rFonts w:ascii="Segoe UI" w:eastAsia="Times New Roman" w:hAnsi="Segoe UI" w:cs="Segoe UI"/>
          <w:b/>
          <w:bCs/>
          <w:color w:val="0F1115"/>
          <w:sz w:val="24"/>
          <w:szCs w:val="24"/>
          <w:lang w:eastAsia="tr-TR"/>
        </w:rPr>
        <w:t>Zorluk:</w:t>
      </w:r>
      <w:r w:rsidRPr="00B22046">
        <w:rPr>
          <w:rFonts w:ascii="Segoe UI" w:eastAsia="Times New Roman" w:hAnsi="Segoe UI" w:cs="Segoe UI"/>
          <w:color w:val="0F1115"/>
          <w:sz w:val="24"/>
          <w:szCs w:val="24"/>
          <w:lang w:eastAsia="tr-TR"/>
        </w:rPr>
        <w:t> Mevlana’nın felsefi derinliğinin ortaokul öğrencileri tarafından tam olarak kavranmasının zorluğu.</w:t>
      </w:r>
      <w:proofErr w:type="gramEnd"/>
    </w:p>
    <w:p w:rsidR="00B22046" w:rsidRPr="00B22046" w:rsidRDefault="00B22046" w:rsidP="00B22046">
      <w:pPr>
        <w:numPr>
          <w:ilvl w:val="0"/>
          <w:numId w:val="35"/>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B22046">
        <w:rPr>
          <w:rFonts w:ascii="Segoe UI" w:eastAsia="Times New Roman" w:hAnsi="Segoe UI" w:cs="Segoe UI"/>
          <w:b/>
          <w:bCs/>
          <w:color w:val="0F1115"/>
          <w:sz w:val="24"/>
          <w:szCs w:val="24"/>
          <w:lang w:eastAsia="tr-TR"/>
        </w:rPr>
        <w:t>Önlem:</w:t>
      </w:r>
      <w:r w:rsidRPr="00B22046">
        <w:rPr>
          <w:rFonts w:ascii="Segoe UI" w:eastAsia="Times New Roman" w:hAnsi="Segoe UI" w:cs="Segoe UI"/>
          <w:color w:val="0F1115"/>
          <w:sz w:val="24"/>
          <w:szCs w:val="24"/>
          <w:lang w:eastAsia="tr-TR"/>
        </w:rPr>
        <w:t> Konular somut hikâyeler, karikatürler ve kısa videolarla desteklendi. Ağırlık, soyut felsefi kavramlardan ziyade, günlük yaşama uyarlanabilir “davranış” ve “</w:t>
      </w:r>
      <w:proofErr w:type="spellStart"/>
      <w:r w:rsidRPr="00B22046">
        <w:rPr>
          <w:rFonts w:ascii="Segoe UI" w:eastAsia="Times New Roman" w:hAnsi="Segoe UI" w:cs="Segoe UI"/>
          <w:color w:val="0F1115"/>
          <w:sz w:val="24"/>
          <w:szCs w:val="24"/>
          <w:lang w:eastAsia="tr-TR"/>
        </w:rPr>
        <w:t>değer”ler</w:t>
      </w:r>
      <w:proofErr w:type="spellEnd"/>
      <w:r w:rsidRPr="00B22046">
        <w:rPr>
          <w:rFonts w:ascii="Segoe UI" w:eastAsia="Times New Roman" w:hAnsi="Segoe UI" w:cs="Segoe UI"/>
          <w:color w:val="0F1115"/>
          <w:sz w:val="24"/>
          <w:szCs w:val="24"/>
          <w:lang w:eastAsia="tr-TR"/>
        </w:rPr>
        <w:t xml:space="preserve"> üzerine verildi.</w:t>
      </w:r>
    </w:p>
    <w:p w:rsidR="00B22046" w:rsidRPr="00B22046" w:rsidRDefault="00B22046" w:rsidP="00B22046">
      <w:pPr>
        <w:spacing w:before="480" w:after="480" w:line="240" w:lineRule="auto"/>
        <w:rPr>
          <w:rFonts w:ascii="Times New Roman" w:eastAsia="Times New Roman" w:hAnsi="Times New Roman" w:cs="Times New Roman"/>
          <w:sz w:val="24"/>
          <w:szCs w:val="24"/>
          <w:lang w:eastAsia="tr-TR"/>
        </w:rPr>
      </w:pPr>
      <w:r w:rsidRPr="00B22046">
        <w:rPr>
          <w:rFonts w:ascii="Times New Roman" w:eastAsia="Times New Roman" w:hAnsi="Times New Roman" w:cs="Times New Roman"/>
          <w:sz w:val="24"/>
          <w:szCs w:val="24"/>
          <w:lang w:eastAsia="tr-TR"/>
        </w:rPr>
        <w:lastRenderedPageBreak/>
        <w:pict>
          <v:rect id="_x0000_i1027" style="width:0;height:.75pt" o:hralign="center" o:hrstd="t" o:hr="t" fillcolor="#a0a0a0" stroked="f"/>
        </w:pict>
      </w:r>
    </w:p>
    <w:p w:rsidR="00B22046" w:rsidRPr="00B22046" w:rsidRDefault="00B22046" w:rsidP="00B22046">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B22046">
        <w:rPr>
          <w:rFonts w:ascii="Segoe UI" w:eastAsia="Times New Roman" w:hAnsi="Segoe UI" w:cs="Segoe UI"/>
          <w:b/>
          <w:bCs/>
          <w:color w:val="0F1115"/>
          <w:sz w:val="30"/>
          <w:szCs w:val="30"/>
          <w:lang w:eastAsia="tr-TR"/>
        </w:rPr>
        <w:t>4. ARALIK AYI GENEL DEĞERLENDİRMESİ</w:t>
      </w:r>
    </w:p>
    <w:p w:rsidR="00B22046" w:rsidRPr="00B22046" w:rsidRDefault="00B22046" w:rsidP="00B22046">
      <w:pPr>
        <w:shd w:val="clear" w:color="auto" w:fill="FFFFFF"/>
        <w:spacing w:before="240" w:after="240" w:line="240" w:lineRule="auto"/>
        <w:rPr>
          <w:rFonts w:ascii="Segoe UI" w:eastAsia="Times New Roman" w:hAnsi="Segoe UI" w:cs="Segoe UI"/>
          <w:color w:val="0F1115"/>
          <w:sz w:val="24"/>
          <w:szCs w:val="24"/>
          <w:lang w:eastAsia="tr-TR"/>
        </w:rPr>
      </w:pPr>
      <w:r w:rsidRPr="00B22046">
        <w:rPr>
          <w:rFonts w:ascii="Segoe UI" w:eastAsia="Times New Roman" w:hAnsi="Segoe UI" w:cs="Segoe UI"/>
          <w:color w:val="0F1115"/>
          <w:sz w:val="24"/>
          <w:szCs w:val="24"/>
          <w:lang w:eastAsia="tr-TR"/>
        </w:rPr>
        <w:t>Aralık ayı, projenin yazma becerilerini ve değerler eğitimini merkeze alan en üretken dönemlerinden biri oldu. “Değerli Kalemler” yarışması ile öğrencilerin yaratıcı yazma kapasiteleri ortaya çıkarıldı. Mevlana teması ile proje, kültürel ve manevi bir derinlik kazandı. “Dilimize Yerleşmiş Yabancı Sözcükler” etkinliği ise dil bilincini güçlendiren önemli bir farkındalık çalışmasına dönüştü. Ay boyunca disiplinler arası işbirliği ve veli desteği projenin etkisini artıran temel unsurlar oldu.</w:t>
      </w:r>
    </w:p>
    <w:p w:rsidR="00B22046" w:rsidRPr="00B22046" w:rsidRDefault="00B22046" w:rsidP="00B22046">
      <w:pPr>
        <w:spacing w:before="480" w:after="480" w:line="240" w:lineRule="auto"/>
        <w:rPr>
          <w:rFonts w:ascii="Times New Roman" w:eastAsia="Times New Roman" w:hAnsi="Times New Roman" w:cs="Times New Roman"/>
          <w:sz w:val="24"/>
          <w:szCs w:val="24"/>
          <w:lang w:eastAsia="tr-TR"/>
        </w:rPr>
      </w:pPr>
      <w:r w:rsidRPr="00B22046">
        <w:rPr>
          <w:rFonts w:ascii="Times New Roman" w:eastAsia="Times New Roman" w:hAnsi="Times New Roman" w:cs="Times New Roman"/>
          <w:sz w:val="24"/>
          <w:szCs w:val="24"/>
          <w:lang w:eastAsia="tr-TR"/>
        </w:rPr>
        <w:pict>
          <v:rect id="_x0000_i1028" style="width:0;height:.75pt" o:hralign="center" o:hrstd="t" o:hr="t" fillcolor="#a0a0a0" stroked="f"/>
        </w:pict>
      </w:r>
    </w:p>
    <w:p w:rsidR="00B22046" w:rsidRPr="00B22046" w:rsidRDefault="00B22046" w:rsidP="00B22046">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B22046">
        <w:rPr>
          <w:rFonts w:ascii="Segoe UI" w:eastAsia="Times New Roman" w:hAnsi="Segoe UI" w:cs="Segoe UI"/>
          <w:b/>
          <w:bCs/>
          <w:color w:val="0F1115"/>
          <w:sz w:val="30"/>
          <w:szCs w:val="30"/>
          <w:lang w:eastAsia="tr-TR"/>
        </w:rPr>
        <w:t>5. OCAK AYI PLANLAMA ÖNERİLERİ</w:t>
      </w:r>
    </w:p>
    <w:p w:rsidR="00B22046" w:rsidRPr="00B22046" w:rsidRDefault="00B22046" w:rsidP="00B22046">
      <w:pPr>
        <w:shd w:val="clear" w:color="auto" w:fill="FFFFFF"/>
        <w:spacing w:before="240" w:after="240" w:line="240" w:lineRule="auto"/>
        <w:rPr>
          <w:rFonts w:ascii="Segoe UI" w:eastAsia="Times New Roman" w:hAnsi="Segoe UI" w:cs="Segoe UI"/>
          <w:color w:val="0F1115"/>
          <w:sz w:val="24"/>
          <w:szCs w:val="24"/>
          <w:lang w:eastAsia="tr-TR"/>
        </w:rPr>
      </w:pPr>
      <w:r w:rsidRPr="00B22046">
        <w:rPr>
          <w:rFonts w:ascii="Segoe UI" w:eastAsia="Times New Roman" w:hAnsi="Segoe UI" w:cs="Segoe UI"/>
          <w:color w:val="0F1115"/>
          <w:sz w:val="24"/>
          <w:szCs w:val="24"/>
          <w:lang w:eastAsia="tr-TR"/>
        </w:rPr>
        <w:t>Ocak ayında devam edecek “Mevlana” teması ve “Dönem Sonu İyi Örnekler” paylaşımı için:</w:t>
      </w:r>
    </w:p>
    <w:p w:rsidR="00B22046" w:rsidRPr="00B22046" w:rsidRDefault="00B22046" w:rsidP="00B22046">
      <w:pPr>
        <w:numPr>
          <w:ilvl w:val="0"/>
          <w:numId w:val="36"/>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B22046">
        <w:rPr>
          <w:rFonts w:ascii="Segoe UI" w:eastAsia="Times New Roman" w:hAnsi="Segoe UI" w:cs="Segoe UI"/>
          <w:b/>
          <w:bCs/>
          <w:color w:val="0F1115"/>
          <w:sz w:val="24"/>
          <w:szCs w:val="24"/>
          <w:lang w:eastAsia="tr-TR"/>
        </w:rPr>
        <w:t>“Yeni Adını Sen Bul” Etkinliği:</w:t>
      </w:r>
      <w:r w:rsidRPr="00B22046">
        <w:rPr>
          <w:rFonts w:ascii="Segoe UI" w:eastAsia="Times New Roman" w:hAnsi="Segoe UI" w:cs="Segoe UI"/>
          <w:color w:val="0F1115"/>
          <w:sz w:val="24"/>
          <w:szCs w:val="24"/>
          <w:lang w:eastAsia="tr-TR"/>
        </w:rPr>
        <w:t> Yabancı kökenli marka, ürün veya kavramlara Türkçe isimler bulunacak ve bu isimlerin yaratıcılığı panolarda sergilenecek.</w:t>
      </w:r>
    </w:p>
    <w:p w:rsidR="00B22046" w:rsidRPr="00B22046" w:rsidRDefault="00B22046" w:rsidP="00B22046">
      <w:pPr>
        <w:numPr>
          <w:ilvl w:val="0"/>
          <w:numId w:val="36"/>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B22046">
        <w:rPr>
          <w:rFonts w:ascii="Segoe UI" w:eastAsia="Times New Roman" w:hAnsi="Segoe UI" w:cs="Segoe UI"/>
          <w:b/>
          <w:bCs/>
          <w:color w:val="0F1115"/>
          <w:sz w:val="24"/>
          <w:szCs w:val="24"/>
          <w:lang w:eastAsia="tr-TR"/>
        </w:rPr>
        <w:t>İyi Örneklerin Derlenmesi ve Paylaşımı:</w:t>
      </w:r>
      <w:r w:rsidRPr="00B22046">
        <w:rPr>
          <w:rFonts w:ascii="Segoe UI" w:eastAsia="Times New Roman" w:hAnsi="Segoe UI" w:cs="Segoe UI"/>
          <w:color w:val="0F1115"/>
          <w:sz w:val="24"/>
          <w:szCs w:val="24"/>
          <w:lang w:eastAsia="tr-TR"/>
        </w:rPr>
        <w:t> Dönem boyunca (Ekim-Aralık) yapılan tüm çalışmalardan (en iyi sözlük tasarımları, Yunus Emre afişleri, hikâyeler, Türkçe karşılık bulma çalışmaları) bir “Dönem Özeti Dosyası” oluşturulacak. Bu dosyadan seçilecek en çarpıcı 5-10 örnek, okul web sitesinde ve sosyal medya hesaplarında “Dilimizin Zenginlikleri” köşesinde paylaşılacak.</w:t>
      </w:r>
    </w:p>
    <w:p w:rsidR="00B22046" w:rsidRPr="00B22046" w:rsidRDefault="00B22046" w:rsidP="00B22046">
      <w:pPr>
        <w:numPr>
          <w:ilvl w:val="0"/>
          <w:numId w:val="36"/>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B22046">
        <w:rPr>
          <w:rFonts w:ascii="Segoe UI" w:eastAsia="Times New Roman" w:hAnsi="Segoe UI" w:cs="Segoe UI"/>
          <w:b/>
          <w:bCs/>
          <w:color w:val="0F1115"/>
          <w:sz w:val="24"/>
          <w:szCs w:val="24"/>
          <w:lang w:eastAsia="tr-TR"/>
        </w:rPr>
        <w:t>Dönem Sonu Motivasyonu:</w:t>
      </w:r>
      <w:r w:rsidRPr="00B22046">
        <w:rPr>
          <w:rFonts w:ascii="Segoe UI" w:eastAsia="Times New Roman" w:hAnsi="Segoe UI" w:cs="Segoe UI"/>
          <w:color w:val="0F1115"/>
          <w:sz w:val="24"/>
          <w:szCs w:val="24"/>
          <w:lang w:eastAsia="tr-TR"/>
        </w:rPr>
        <w:t> Projeye aktif katılan ve ürün ortaya koyan öğrenciler için sınıf içi küçük bir teşekkür veya takdir belgesi hazırlanması planlanacak.</w:t>
      </w:r>
    </w:p>
    <w:p w:rsidR="00B22046" w:rsidRPr="00C62B0E" w:rsidRDefault="00B22046" w:rsidP="005B2974">
      <w:pPr>
        <w:shd w:val="clear" w:color="auto" w:fill="FFFFFF"/>
        <w:spacing w:before="100" w:beforeAutospacing="1" w:after="0" w:line="240" w:lineRule="auto"/>
        <w:jc w:val="center"/>
        <w:rPr>
          <w:rFonts w:ascii="Segoe UI" w:eastAsia="Times New Roman" w:hAnsi="Segoe UI" w:cs="Segoe UI"/>
          <w:color w:val="0F1115"/>
          <w:sz w:val="24"/>
          <w:szCs w:val="24"/>
          <w:lang w:eastAsia="tr-TR"/>
        </w:rPr>
      </w:pPr>
    </w:p>
    <w:p w:rsidR="00B602CB" w:rsidRDefault="00B602CB" w:rsidP="00B457C1">
      <w:pPr>
        <w:jc w:val="center"/>
      </w:pPr>
    </w:p>
    <w:p w:rsidR="00B457C1" w:rsidRDefault="00B457C1" w:rsidP="00B457C1">
      <w:proofErr w:type="gramStart"/>
      <w:r>
        <w:t>………………………..</w:t>
      </w:r>
      <w:proofErr w:type="gramEnd"/>
      <w:r>
        <w:t xml:space="preserve">                                                                                                             </w:t>
      </w:r>
      <w:proofErr w:type="gramStart"/>
      <w:r>
        <w:t>……………………….</w:t>
      </w:r>
      <w:proofErr w:type="gramEnd"/>
    </w:p>
    <w:p w:rsidR="00B457C1" w:rsidRDefault="00B457C1" w:rsidP="00B457C1">
      <w:pPr>
        <w:rPr>
          <w:b/>
        </w:rPr>
      </w:pPr>
      <w:r w:rsidRPr="00B457C1">
        <w:rPr>
          <w:b/>
        </w:rPr>
        <w:t>Okul Öncesi Öğretmeni</w:t>
      </w:r>
      <w:r>
        <w:t xml:space="preserve">                                                                                                 </w:t>
      </w:r>
      <w:r w:rsidRPr="00B457C1">
        <w:rPr>
          <w:b/>
        </w:rPr>
        <w:t>Okul Müdürü</w:t>
      </w:r>
    </w:p>
    <w:p w:rsidR="00C952FB" w:rsidRDefault="00C952FB" w:rsidP="00B457C1"/>
    <w:sectPr w:rsidR="00C952FB">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6EAA" w:rsidRDefault="00C96EAA" w:rsidP="00B457C1">
      <w:pPr>
        <w:spacing w:after="0" w:line="240" w:lineRule="auto"/>
      </w:pPr>
      <w:r>
        <w:separator/>
      </w:r>
    </w:p>
  </w:endnote>
  <w:endnote w:type="continuationSeparator" w:id="0">
    <w:p w:rsidR="00C96EAA" w:rsidRDefault="00C96EAA" w:rsidP="00B457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6EAA" w:rsidRDefault="00C96EAA" w:rsidP="00B457C1">
      <w:pPr>
        <w:spacing w:after="0" w:line="240" w:lineRule="auto"/>
      </w:pPr>
      <w:r>
        <w:separator/>
      </w:r>
    </w:p>
  </w:footnote>
  <w:footnote w:type="continuationSeparator" w:id="0">
    <w:p w:rsidR="00C96EAA" w:rsidRDefault="00C96EAA" w:rsidP="00B457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7C1" w:rsidRDefault="00B457C1" w:rsidP="00B457C1">
    <w:pPr>
      <w:pStyle w:val="stbilgi"/>
      <w:jc w:val="right"/>
    </w:pPr>
    <w:r>
      <w:rPr>
        <w:noProof/>
        <w:lang w:eastAsia="tr-TR"/>
      </w:rPr>
      <w:drawing>
        <wp:inline distT="0" distB="0" distL="0" distR="0">
          <wp:extent cx="638175" cy="542925"/>
          <wp:effectExtent l="0" t="0" r="9525" b="952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infor.jpg"/>
                  <pic:cNvPicPr/>
                </pic:nvPicPr>
                <pic:blipFill>
                  <a:blip r:embed="rId1">
                    <a:extLst>
                      <a:ext uri="{28A0092B-C50C-407E-A947-70E740481C1C}">
                        <a14:useLocalDpi xmlns:a14="http://schemas.microsoft.com/office/drawing/2010/main" val="0"/>
                      </a:ext>
                    </a:extLst>
                  </a:blip>
                  <a:stretch>
                    <a:fillRect/>
                  </a:stretch>
                </pic:blipFill>
                <pic:spPr>
                  <a:xfrm>
                    <a:off x="0" y="0"/>
                    <a:ext cx="638175" cy="54292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44100"/>
    <w:multiLevelType w:val="multilevel"/>
    <w:tmpl w:val="971228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7125D75"/>
    <w:multiLevelType w:val="multilevel"/>
    <w:tmpl w:val="3CCE1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FA5046"/>
    <w:multiLevelType w:val="multilevel"/>
    <w:tmpl w:val="C13A5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D3C6DA2"/>
    <w:multiLevelType w:val="multilevel"/>
    <w:tmpl w:val="808CE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BB6FD5"/>
    <w:multiLevelType w:val="multilevel"/>
    <w:tmpl w:val="25BE5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FB570C"/>
    <w:multiLevelType w:val="multilevel"/>
    <w:tmpl w:val="5490A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F6F431F"/>
    <w:multiLevelType w:val="multilevel"/>
    <w:tmpl w:val="768A0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06226E7"/>
    <w:multiLevelType w:val="multilevel"/>
    <w:tmpl w:val="3C26E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3EE4F95"/>
    <w:multiLevelType w:val="multilevel"/>
    <w:tmpl w:val="7C10E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EFB3B92"/>
    <w:multiLevelType w:val="multilevel"/>
    <w:tmpl w:val="1924F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6A11B04"/>
    <w:multiLevelType w:val="multilevel"/>
    <w:tmpl w:val="47B2D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96D6A51"/>
    <w:multiLevelType w:val="multilevel"/>
    <w:tmpl w:val="021A1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55301F7"/>
    <w:multiLevelType w:val="multilevel"/>
    <w:tmpl w:val="1E5E4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8C9311D"/>
    <w:multiLevelType w:val="multilevel"/>
    <w:tmpl w:val="E0047B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E6C6A27"/>
    <w:multiLevelType w:val="multilevel"/>
    <w:tmpl w:val="2AB0F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0AD6EB8"/>
    <w:multiLevelType w:val="multilevel"/>
    <w:tmpl w:val="CA6C1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3445B44"/>
    <w:multiLevelType w:val="multilevel"/>
    <w:tmpl w:val="057CB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492617D"/>
    <w:multiLevelType w:val="multilevel"/>
    <w:tmpl w:val="A92ECC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D340505"/>
    <w:multiLevelType w:val="multilevel"/>
    <w:tmpl w:val="6CCE8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F901CC7"/>
    <w:multiLevelType w:val="multilevel"/>
    <w:tmpl w:val="76A8A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119009D"/>
    <w:multiLevelType w:val="multilevel"/>
    <w:tmpl w:val="85E2CD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1515D87"/>
    <w:multiLevelType w:val="multilevel"/>
    <w:tmpl w:val="9C76F5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4213402"/>
    <w:multiLevelType w:val="multilevel"/>
    <w:tmpl w:val="D32CFE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7E777BD"/>
    <w:multiLevelType w:val="multilevel"/>
    <w:tmpl w:val="C158E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BDD7ED1"/>
    <w:multiLevelType w:val="multilevel"/>
    <w:tmpl w:val="E86E7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FE35455"/>
    <w:multiLevelType w:val="multilevel"/>
    <w:tmpl w:val="ECB80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FFD2E82"/>
    <w:multiLevelType w:val="multilevel"/>
    <w:tmpl w:val="E408A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53314DF"/>
    <w:multiLevelType w:val="multilevel"/>
    <w:tmpl w:val="E1007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A464707"/>
    <w:multiLevelType w:val="multilevel"/>
    <w:tmpl w:val="29308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B277447"/>
    <w:multiLevelType w:val="multilevel"/>
    <w:tmpl w:val="109688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DA40CB0"/>
    <w:multiLevelType w:val="multilevel"/>
    <w:tmpl w:val="E2EC1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6B4649"/>
    <w:multiLevelType w:val="multilevel"/>
    <w:tmpl w:val="57A4A5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F513E1E"/>
    <w:multiLevelType w:val="multilevel"/>
    <w:tmpl w:val="703AE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FCD5694"/>
    <w:multiLevelType w:val="multilevel"/>
    <w:tmpl w:val="7F38F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2DB7BFA"/>
    <w:multiLevelType w:val="multilevel"/>
    <w:tmpl w:val="FBEAE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39A33D2"/>
    <w:multiLevelType w:val="multilevel"/>
    <w:tmpl w:val="7BB42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8"/>
  </w:num>
  <w:num w:numId="3">
    <w:abstractNumId w:val="25"/>
  </w:num>
  <w:num w:numId="4">
    <w:abstractNumId w:val="1"/>
  </w:num>
  <w:num w:numId="5">
    <w:abstractNumId w:val="11"/>
  </w:num>
  <w:num w:numId="6">
    <w:abstractNumId w:val="32"/>
  </w:num>
  <w:num w:numId="7">
    <w:abstractNumId w:val="7"/>
  </w:num>
  <w:num w:numId="8">
    <w:abstractNumId w:val="16"/>
  </w:num>
  <w:num w:numId="9">
    <w:abstractNumId w:val="31"/>
  </w:num>
  <w:num w:numId="10">
    <w:abstractNumId w:val="30"/>
  </w:num>
  <w:num w:numId="11">
    <w:abstractNumId w:val="29"/>
  </w:num>
  <w:num w:numId="12">
    <w:abstractNumId w:val="3"/>
  </w:num>
  <w:num w:numId="13">
    <w:abstractNumId w:val="12"/>
  </w:num>
  <w:num w:numId="14">
    <w:abstractNumId w:val="15"/>
  </w:num>
  <w:num w:numId="15">
    <w:abstractNumId w:val="19"/>
  </w:num>
  <w:num w:numId="16">
    <w:abstractNumId w:val="20"/>
  </w:num>
  <w:num w:numId="17">
    <w:abstractNumId w:val="27"/>
  </w:num>
  <w:num w:numId="18">
    <w:abstractNumId w:val="26"/>
  </w:num>
  <w:num w:numId="19">
    <w:abstractNumId w:val="6"/>
  </w:num>
  <w:num w:numId="20">
    <w:abstractNumId w:val="34"/>
  </w:num>
  <w:num w:numId="21">
    <w:abstractNumId w:val="2"/>
  </w:num>
  <w:num w:numId="22">
    <w:abstractNumId w:val="17"/>
  </w:num>
  <w:num w:numId="23">
    <w:abstractNumId w:val="14"/>
  </w:num>
  <w:num w:numId="24">
    <w:abstractNumId w:val="13"/>
  </w:num>
  <w:num w:numId="25">
    <w:abstractNumId w:val="24"/>
  </w:num>
  <w:num w:numId="26">
    <w:abstractNumId w:val="23"/>
  </w:num>
  <w:num w:numId="27">
    <w:abstractNumId w:val="18"/>
  </w:num>
  <w:num w:numId="28">
    <w:abstractNumId w:val="21"/>
  </w:num>
  <w:num w:numId="29">
    <w:abstractNumId w:val="10"/>
  </w:num>
  <w:num w:numId="30">
    <w:abstractNumId w:val="28"/>
  </w:num>
  <w:num w:numId="31">
    <w:abstractNumId w:val="33"/>
  </w:num>
  <w:num w:numId="32">
    <w:abstractNumId w:val="35"/>
  </w:num>
  <w:num w:numId="33">
    <w:abstractNumId w:val="5"/>
  </w:num>
  <w:num w:numId="34">
    <w:abstractNumId w:val="22"/>
  </w:num>
  <w:num w:numId="35">
    <w:abstractNumId w:val="9"/>
  </w:num>
  <w:num w:numId="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7C1"/>
    <w:rsid w:val="002C6B20"/>
    <w:rsid w:val="005B2974"/>
    <w:rsid w:val="00B22046"/>
    <w:rsid w:val="00B457C1"/>
    <w:rsid w:val="00B602CB"/>
    <w:rsid w:val="00C62B0E"/>
    <w:rsid w:val="00C952FB"/>
    <w:rsid w:val="00C96EAA"/>
    <w:rsid w:val="00FD592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3">
    <w:name w:val="heading 3"/>
    <w:basedOn w:val="Normal"/>
    <w:link w:val="Balk3Char"/>
    <w:uiPriority w:val="9"/>
    <w:qFormat/>
    <w:rsid w:val="00B457C1"/>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paragraph" w:styleId="Balk4">
    <w:name w:val="heading 4"/>
    <w:basedOn w:val="Normal"/>
    <w:link w:val="Balk4Char"/>
    <w:uiPriority w:val="9"/>
    <w:qFormat/>
    <w:rsid w:val="00B457C1"/>
    <w:pPr>
      <w:spacing w:before="100" w:beforeAutospacing="1" w:after="100" w:afterAutospacing="1" w:line="240" w:lineRule="auto"/>
      <w:outlineLvl w:val="3"/>
    </w:pPr>
    <w:rPr>
      <w:rFonts w:ascii="Times New Roman" w:eastAsia="Times New Roman" w:hAnsi="Times New Roman" w:cs="Times New Roman"/>
      <w:b/>
      <w:bCs/>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B457C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457C1"/>
  </w:style>
  <w:style w:type="paragraph" w:styleId="Altbilgi">
    <w:name w:val="footer"/>
    <w:basedOn w:val="Normal"/>
    <w:link w:val="AltbilgiChar"/>
    <w:uiPriority w:val="99"/>
    <w:unhideWhenUsed/>
    <w:rsid w:val="00B457C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457C1"/>
  </w:style>
  <w:style w:type="paragraph" w:styleId="BalonMetni">
    <w:name w:val="Balloon Text"/>
    <w:basedOn w:val="Normal"/>
    <w:link w:val="BalonMetniChar"/>
    <w:uiPriority w:val="99"/>
    <w:semiHidden/>
    <w:unhideWhenUsed/>
    <w:rsid w:val="00B457C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457C1"/>
    <w:rPr>
      <w:rFonts w:ascii="Tahoma" w:hAnsi="Tahoma" w:cs="Tahoma"/>
      <w:sz w:val="16"/>
      <w:szCs w:val="16"/>
    </w:rPr>
  </w:style>
  <w:style w:type="character" w:styleId="Gl">
    <w:name w:val="Strong"/>
    <w:basedOn w:val="VarsaylanParagrafYazTipi"/>
    <w:uiPriority w:val="22"/>
    <w:qFormat/>
    <w:rsid w:val="00B457C1"/>
    <w:rPr>
      <w:b/>
      <w:bCs/>
    </w:rPr>
  </w:style>
  <w:style w:type="character" w:customStyle="1" w:styleId="Balk3Char">
    <w:name w:val="Başlık 3 Char"/>
    <w:basedOn w:val="VarsaylanParagrafYazTipi"/>
    <w:link w:val="Balk3"/>
    <w:uiPriority w:val="9"/>
    <w:rsid w:val="00B457C1"/>
    <w:rPr>
      <w:rFonts w:ascii="Times New Roman" w:eastAsia="Times New Roman" w:hAnsi="Times New Roman" w:cs="Times New Roman"/>
      <w:b/>
      <w:bCs/>
      <w:sz w:val="27"/>
      <w:szCs w:val="27"/>
      <w:lang w:eastAsia="tr-TR"/>
    </w:rPr>
  </w:style>
  <w:style w:type="character" w:customStyle="1" w:styleId="Balk4Char">
    <w:name w:val="Başlık 4 Char"/>
    <w:basedOn w:val="VarsaylanParagrafYazTipi"/>
    <w:link w:val="Balk4"/>
    <w:uiPriority w:val="9"/>
    <w:rsid w:val="00B457C1"/>
    <w:rPr>
      <w:rFonts w:ascii="Times New Roman" w:eastAsia="Times New Roman" w:hAnsi="Times New Roman" w:cs="Times New Roman"/>
      <w:b/>
      <w:bCs/>
      <w:sz w:val="24"/>
      <w:szCs w:val="24"/>
      <w:lang w:eastAsia="tr-TR"/>
    </w:rPr>
  </w:style>
  <w:style w:type="paragraph" w:customStyle="1" w:styleId="ds-markdown-paragraph">
    <w:name w:val="ds-markdown-paragraph"/>
    <w:basedOn w:val="Normal"/>
    <w:rsid w:val="00B457C1"/>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Vurgu">
    <w:name w:val="Emphasis"/>
    <w:basedOn w:val="VarsaylanParagrafYazTipi"/>
    <w:uiPriority w:val="20"/>
    <w:qFormat/>
    <w:rsid w:val="00C62B0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3">
    <w:name w:val="heading 3"/>
    <w:basedOn w:val="Normal"/>
    <w:link w:val="Balk3Char"/>
    <w:uiPriority w:val="9"/>
    <w:qFormat/>
    <w:rsid w:val="00B457C1"/>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paragraph" w:styleId="Balk4">
    <w:name w:val="heading 4"/>
    <w:basedOn w:val="Normal"/>
    <w:link w:val="Balk4Char"/>
    <w:uiPriority w:val="9"/>
    <w:qFormat/>
    <w:rsid w:val="00B457C1"/>
    <w:pPr>
      <w:spacing w:before="100" w:beforeAutospacing="1" w:after="100" w:afterAutospacing="1" w:line="240" w:lineRule="auto"/>
      <w:outlineLvl w:val="3"/>
    </w:pPr>
    <w:rPr>
      <w:rFonts w:ascii="Times New Roman" w:eastAsia="Times New Roman" w:hAnsi="Times New Roman" w:cs="Times New Roman"/>
      <w:b/>
      <w:bCs/>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B457C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457C1"/>
  </w:style>
  <w:style w:type="paragraph" w:styleId="Altbilgi">
    <w:name w:val="footer"/>
    <w:basedOn w:val="Normal"/>
    <w:link w:val="AltbilgiChar"/>
    <w:uiPriority w:val="99"/>
    <w:unhideWhenUsed/>
    <w:rsid w:val="00B457C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457C1"/>
  </w:style>
  <w:style w:type="paragraph" w:styleId="BalonMetni">
    <w:name w:val="Balloon Text"/>
    <w:basedOn w:val="Normal"/>
    <w:link w:val="BalonMetniChar"/>
    <w:uiPriority w:val="99"/>
    <w:semiHidden/>
    <w:unhideWhenUsed/>
    <w:rsid w:val="00B457C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457C1"/>
    <w:rPr>
      <w:rFonts w:ascii="Tahoma" w:hAnsi="Tahoma" w:cs="Tahoma"/>
      <w:sz w:val="16"/>
      <w:szCs w:val="16"/>
    </w:rPr>
  </w:style>
  <w:style w:type="character" w:styleId="Gl">
    <w:name w:val="Strong"/>
    <w:basedOn w:val="VarsaylanParagrafYazTipi"/>
    <w:uiPriority w:val="22"/>
    <w:qFormat/>
    <w:rsid w:val="00B457C1"/>
    <w:rPr>
      <w:b/>
      <w:bCs/>
    </w:rPr>
  </w:style>
  <w:style w:type="character" w:customStyle="1" w:styleId="Balk3Char">
    <w:name w:val="Başlık 3 Char"/>
    <w:basedOn w:val="VarsaylanParagrafYazTipi"/>
    <w:link w:val="Balk3"/>
    <w:uiPriority w:val="9"/>
    <w:rsid w:val="00B457C1"/>
    <w:rPr>
      <w:rFonts w:ascii="Times New Roman" w:eastAsia="Times New Roman" w:hAnsi="Times New Roman" w:cs="Times New Roman"/>
      <w:b/>
      <w:bCs/>
      <w:sz w:val="27"/>
      <w:szCs w:val="27"/>
      <w:lang w:eastAsia="tr-TR"/>
    </w:rPr>
  </w:style>
  <w:style w:type="character" w:customStyle="1" w:styleId="Balk4Char">
    <w:name w:val="Başlık 4 Char"/>
    <w:basedOn w:val="VarsaylanParagrafYazTipi"/>
    <w:link w:val="Balk4"/>
    <w:uiPriority w:val="9"/>
    <w:rsid w:val="00B457C1"/>
    <w:rPr>
      <w:rFonts w:ascii="Times New Roman" w:eastAsia="Times New Roman" w:hAnsi="Times New Roman" w:cs="Times New Roman"/>
      <w:b/>
      <w:bCs/>
      <w:sz w:val="24"/>
      <w:szCs w:val="24"/>
      <w:lang w:eastAsia="tr-TR"/>
    </w:rPr>
  </w:style>
  <w:style w:type="paragraph" w:customStyle="1" w:styleId="ds-markdown-paragraph">
    <w:name w:val="ds-markdown-paragraph"/>
    <w:basedOn w:val="Normal"/>
    <w:rsid w:val="00B457C1"/>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Vurgu">
    <w:name w:val="Emphasis"/>
    <w:basedOn w:val="VarsaylanParagrafYazTipi"/>
    <w:uiPriority w:val="20"/>
    <w:qFormat/>
    <w:rsid w:val="00C62B0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3283117">
      <w:bodyDiv w:val="1"/>
      <w:marLeft w:val="0"/>
      <w:marRight w:val="0"/>
      <w:marTop w:val="0"/>
      <w:marBottom w:val="0"/>
      <w:divBdr>
        <w:top w:val="none" w:sz="0" w:space="0" w:color="auto"/>
        <w:left w:val="none" w:sz="0" w:space="0" w:color="auto"/>
        <w:bottom w:val="none" w:sz="0" w:space="0" w:color="auto"/>
        <w:right w:val="none" w:sz="0" w:space="0" w:color="auto"/>
      </w:divBdr>
    </w:div>
    <w:div w:id="894318121">
      <w:bodyDiv w:val="1"/>
      <w:marLeft w:val="0"/>
      <w:marRight w:val="0"/>
      <w:marTop w:val="0"/>
      <w:marBottom w:val="0"/>
      <w:divBdr>
        <w:top w:val="none" w:sz="0" w:space="0" w:color="auto"/>
        <w:left w:val="none" w:sz="0" w:space="0" w:color="auto"/>
        <w:bottom w:val="none" w:sz="0" w:space="0" w:color="auto"/>
        <w:right w:val="none" w:sz="0" w:space="0" w:color="auto"/>
      </w:divBdr>
    </w:div>
    <w:div w:id="1070924364">
      <w:bodyDiv w:val="1"/>
      <w:marLeft w:val="0"/>
      <w:marRight w:val="0"/>
      <w:marTop w:val="0"/>
      <w:marBottom w:val="0"/>
      <w:divBdr>
        <w:top w:val="none" w:sz="0" w:space="0" w:color="auto"/>
        <w:left w:val="none" w:sz="0" w:space="0" w:color="auto"/>
        <w:bottom w:val="none" w:sz="0" w:space="0" w:color="auto"/>
        <w:right w:val="none" w:sz="0" w:space="0" w:color="auto"/>
      </w:divBdr>
    </w:div>
    <w:div w:id="1170758242">
      <w:bodyDiv w:val="1"/>
      <w:marLeft w:val="0"/>
      <w:marRight w:val="0"/>
      <w:marTop w:val="0"/>
      <w:marBottom w:val="0"/>
      <w:divBdr>
        <w:top w:val="none" w:sz="0" w:space="0" w:color="auto"/>
        <w:left w:val="none" w:sz="0" w:space="0" w:color="auto"/>
        <w:bottom w:val="none" w:sz="0" w:space="0" w:color="auto"/>
        <w:right w:val="none" w:sz="0" w:space="0" w:color="auto"/>
      </w:divBdr>
    </w:div>
    <w:div w:id="1751273180">
      <w:bodyDiv w:val="1"/>
      <w:marLeft w:val="0"/>
      <w:marRight w:val="0"/>
      <w:marTop w:val="0"/>
      <w:marBottom w:val="0"/>
      <w:divBdr>
        <w:top w:val="none" w:sz="0" w:space="0" w:color="auto"/>
        <w:left w:val="none" w:sz="0" w:space="0" w:color="auto"/>
        <w:bottom w:val="none" w:sz="0" w:space="0" w:color="auto"/>
        <w:right w:val="none" w:sz="0" w:space="0" w:color="auto"/>
      </w:divBdr>
    </w:div>
    <w:div w:id="1883127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885</Words>
  <Characters>5045</Characters>
  <Application>Microsoft Office Word</Application>
  <DocSecurity>0</DocSecurity>
  <Lines>42</Lines>
  <Paragraphs>11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Kullanıcısı</dc:creator>
  <cp:lastModifiedBy>Windows Kullanıcısı</cp:lastModifiedBy>
  <cp:revision>2</cp:revision>
  <dcterms:created xsi:type="dcterms:W3CDTF">2025-12-11T16:23:00Z</dcterms:created>
  <dcterms:modified xsi:type="dcterms:W3CDTF">2025-12-11T16:23:00Z</dcterms:modified>
</cp:coreProperties>
</file>